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45" w:rsidRDefault="008C2645" w:rsidP="006B2667">
      <w:pPr>
        <w:rPr>
          <w:rFonts w:hint="eastAsia"/>
        </w:rPr>
      </w:pPr>
    </w:p>
    <w:p w:rsidR="006B2667" w:rsidRDefault="006B2667" w:rsidP="006B2667">
      <w:r>
        <w:rPr>
          <w:rFonts w:hint="eastAsia"/>
        </w:rPr>
        <w:t>十</w:t>
      </w:r>
      <w:r w:rsidR="00287433">
        <w:rPr>
          <w:rFonts w:hint="eastAsia"/>
        </w:rPr>
        <w:t>四</w:t>
      </w:r>
      <w:r>
        <w:t>所学校</w:t>
      </w:r>
      <w:r>
        <w:rPr>
          <w:rFonts w:hint="eastAsia"/>
        </w:rPr>
        <w:t>简介</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598"/>
      </w:tblGrid>
      <w:tr w:rsidR="006B2667" w:rsidRPr="00930A99" w:rsidTr="00784FF5">
        <w:trPr>
          <w:trHeight w:val="1118"/>
        </w:trPr>
        <w:tc>
          <w:tcPr>
            <w:tcW w:w="2802" w:type="dxa"/>
            <w:vAlign w:val="center"/>
          </w:tcPr>
          <w:p w:rsidR="006B2667" w:rsidRPr="00930A99" w:rsidRDefault="006B2667" w:rsidP="006B2667">
            <w:pPr>
              <w:pStyle w:val="HTML"/>
              <w:spacing w:line="160" w:lineRule="atLeast"/>
              <w:jc w:val="center"/>
              <w:rPr>
                <w:b/>
                <w:sz w:val="21"/>
                <w:szCs w:val="21"/>
              </w:rPr>
            </w:pPr>
            <w:r w:rsidRPr="00930A99">
              <w:rPr>
                <w:rFonts w:hint="eastAsia"/>
                <w:b/>
                <w:sz w:val="21"/>
                <w:szCs w:val="21"/>
              </w:rPr>
              <w:t>学校名称</w:t>
            </w:r>
          </w:p>
        </w:tc>
        <w:tc>
          <w:tcPr>
            <w:tcW w:w="5598" w:type="dxa"/>
            <w:vAlign w:val="center"/>
          </w:tcPr>
          <w:p w:rsidR="006B2667" w:rsidRPr="00930A99" w:rsidRDefault="006B2667" w:rsidP="00784FF5">
            <w:pPr>
              <w:pStyle w:val="HTML"/>
              <w:spacing w:line="160" w:lineRule="atLeast"/>
              <w:jc w:val="center"/>
              <w:rPr>
                <w:b/>
                <w:sz w:val="21"/>
                <w:szCs w:val="21"/>
              </w:rPr>
            </w:pPr>
            <w:r w:rsidRPr="00930A99">
              <w:rPr>
                <w:rFonts w:hint="eastAsia"/>
                <w:b/>
                <w:sz w:val="21"/>
                <w:szCs w:val="21"/>
              </w:rPr>
              <w:t>简介</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釜山大学（</w:t>
            </w:r>
            <w:r w:rsidR="00BC0B39">
              <w:rPr>
                <w:rFonts w:hint="eastAsia"/>
                <w:sz w:val="21"/>
                <w:szCs w:val="21"/>
              </w:rPr>
              <w:t>5</w:t>
            </w:r>
            <w:r w:rsidRPr="00930A99">
              <w:rPr>
                <w:rFonts w:hint="eastAsia"/>
                <w:sz w:val="21"/>
                <w:szCs w:val="21"/>
              </w:rPr>
              <w:t>人）</w:t>
            </w:r>
          </w:p>
          <w:p w:rsidR="006B2667" w:rsidRPr="00930A99" w:rsidRDefault="006B2667" w:rsidP="00784FF5">
            <w:pPr>
              <w:pStyle w:val="HTML"/>
              <w:spacing w:line="160" w:lineRule="atLeast"/>
              <w:jc w:val="center"/>
              <w:rPr>
                <w:sz w:val="21"/>
                <w:szCs w:val="21"/>
              </w:rPr>
            </w:pPr>
          </w:p>
        </w:tc>
        <w:tc>
          <w:tcPr>
            <w:tcW w:w="5598" w:type="dxa"/>
            <w:vAlign w:val="center"/>
          </w:tcPr>
          <w:p w:rsidR="006B2667" w:rsidRPr="00930A99" w:rsidRDefault="00DF66B3" w:rsidP="00DF66B3">
            <w:pPr>
              <w:pStyle w:val="HTML"/>
              <w:spacing w:line="160" w:lineRule="atLeast"/>
              <w:ind w:firstLineChars="200" w:firstLine="420"/>
              <w:rPr>
                <w:sz w:val="21"/>
                <w:szCs w:val="21"/>
              </w:rPr>
            </w:pPr>
            <w:r w:rsidRPr="00930A99">
              <w:rPr>
                <w:rFonts w:hint="eastAsia"/>
                <w:sz w:val="21"/>
                <w:szCs w:val="21"/>
              </w:rPr>
              <w:t>釜山大学,由韩国政府创办于1946年，是韩国10所国立旗帜大学之一，位于韩国第二大城市釜山，是韩国第一国立大学（</w:t>
            </w:r>
            <w:r w:rsidRPr="00930A99">
              <w:rPr>
                <w:sz w:val="21"/>
                <w:szCs w:val="21"/>
              </w:rPr>
              <w:t>韩国大学</w:t>
            </w:r>
            <w:r w:rsidRPr="00930A99">
              <w:rPr>
                <w:rFonts w:hint="eastAsia"/>
                <w:sz w:val="21"/>
                <w:szCs w:val="21"/>
              </w:rPr>
              <w:t>体制</w:t>
            </w:r>
            <w:r w:rsidRPr="00930A99">
              <w:rPr>
                <w:sz w:val="21"/>
                <w:szCs w:val="21"/>
              </w:rPr>
              <w:t>与美国相仿，多数名校为私立大学）</w:t>
            </w:r>
            <w:r w:rsidRPr="00930A99">
              <w:rPr>
                <w:rFonts w:hint="eastAsia"/>
                <w:sz w:val="21"/>
                <w:szCs w:val="21"/>
              </w:rPr>
              <w:t>。在机械工学、产业自动化、情报通讯、化学工学等领域中名列韩国大学前茅；自然科学学院和工学院获得最高奖赏。</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忠南大学（2人）</w:t>
            </w:r>
          </w:p>
          <w:p w:rsidR="006B2667" w:rsidRPr="00930A99" w:rsidRDefault="006B2667" w:rsidP="00784FF5">
            <w:pPr>
              <w:pStyle w:val="HTML"/>
              <w:spacing w:line="160" w:lineRule="atLeast"/>
              <w:jc w:val="center"/>
              <w:rPr>
                <w:sz w:val="21"/>
                <w:szCs w:val="21"/>
              </w:rPr>
            </w:pPr>
          </w:p>
        </w:tc>
        <w:tc>
          <w:tcPr>
            <w:tcW w:w="5598" w:type="dxa"/>
            <w:vAlign w:val="center"/>
          </w:tcPr>
          <w:p w:rsidR="006B2667" w:rsidRPr="00930A99" w:rsidRDefault="00DF66B3" w:rsidP="0014509C">
            <w:pPr>
              <w:pStyle w:val="HTML"/>
              <w:spacing w:line="160" w:lineRule="atLeast"/>
              <w:ind w:firstLineChars="200" w:firstLine="420"/>
              <w:rPr>
                <w:sz w:val="21"/>
                <w:szCs w:val="21"/>
              </w:rPr>
            </w:pPr>
            <w:r w:rsidRPr="00930A99">
              <w:rPr>
                <w:rFonts w:hint="eastAsia"/>
                <w:sz w:val="21"/>
                <w:szCs w:val="21"/>
              </w:rPr>
              <w:t>韩国一流的国立大学，全亚洲百强名校之一，</w:t>
            </w:r>
            <w:r w:rsidR="0014509C">
              <w:rPr>
                <w:rFonts w:hint="eastAsia"/>
                <w:sz w:val="21"/>
                <w:szCs w:val="21"/>
              </w:rPr>
              <w:t>位于</w:t>
            </w:r>
            <w:r w:rsidR="0014509C">
              <w:rPr>
                <w:sz w:val="21"/>
                <w:szCs w:val="21"/>
              </w:rPr>
              <w:t>韩国硅谷</w:t>
            </w:r>
            <w:r w:rsidR="0014509C">
              <w:rPr>
                <w:rFonts w:hint="eastAsia"/>
                <w:sz w:val="21"/>
                <w:szCs w:val="21"/>
              </w:rPr>
              <w:t>——</w:t>
            </w:r>
            <w:r w:rsidR="0014509C">
              <w:rPr>
                <w:sz w:val="21"/>
                <w:szCs w:val="21"/>
              </w:rPr>
              <w:t>大田广域市，</w:t>
            </w:r>
            <w:r w:rsidRPr="00930A99">
              <w:rPr>
                <w:rFonts w:hint="eastAsia"/>
                <w:sz w:val="21"/>
                <w:szCs w:val="21"/>
              </w:rPr>
              <w:t>在信息技术、生物科学、材料科学科研水平领先，经济管理类学科居于韩国领先水平。并为</w:t>
            </w:r>
            <w:r w:rsidRPr="00930A99">
              <w:rPr>
                <w:sz w:val="21"/>
                <w:szCs w:val="21"/>
              </w:rPr>
              <w:t>交换</w:t>
            </w:r>
            <w:proofErr w:type="gramStart"/>
            <w:r w:rsidRPr="00930A99">
              <w:rPr>
                <w:sz w:val="21"/>
                <w:szCs w:val="21"/>
              </w:rPr>
              <w:t>生</w:t>
            </w:r>
            <w:r w:rsidRPr="00930A99">
              <w:rPr>
                <w:rFonts w:hint="eastAsia"/>
                <w:sz w:val="21"/>
                <w:szCs w:val="21"/>
              </w:rPr>
              <w:t>开放</w:t>
            </w:r>
            <w:proofErr w:type="gramEnd"/>
            <w:r w:rsidRPr="00930A99">
              <w:rPr>
                <w:rFonts w:hint="eastAsia"/>
                <w:sz w:val="21"/>
                <w:szCs w:val="21"/>
              </w:rPr>
              <w:t>奖学金</w:t>
            </w:r>
            <w:r w:rsidRPr="00930A99">
              <w:rPr>
                <w:sz w:val="21"/>
                <w:szCs w:val="21"/>
              </w:rPr>
              <w:t>申请</w:t>
            </w:r>
            <w:r w:rsidR="0014509C">
              <w:rPr>
                <w:rFonts w:hint="eastAsia"/>
                <w:sz w:val="21"/>
                <w:szCs w:val="21"/>
              </w:rPr>
              <w:t>(免除</w:t>
            </w:r>
            <w:r w:rsidR="0014509C">
              <w:rPr>
                <w:sz w:val="21"/>
                <w:szCs w:val="21"/>
              </w:rPr>
              <w:t>学费的基础上，提供生活费资助</w:t>
            </w:r>
            <w:r w:rsidR="0014509C">
              <w:rPr>
                <w:rFonts w:hint="eastAsia"/>
                <w:sz w:val="21"/>
                <w:szCs w:val="21"/>
              </w:rPr>
              <w:t>)</w:t>
            </w:r>
            <w:r w:rsidRPr="00930A99">
              <w:rPr>
                <w:sz w:val="21"/>
                <w:szCs w:val="21"/>
              </w:rPr>
              <w:t>。</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中央大学（2人）</w:t>
            </w:r>
          </w:p>
        </w:tc>
        <w:tc>
          <w:tcPr>
            <w:tcW w:w="5598" w:type="dxa"/>
            <w:vAlign w:val="center"/>
          </w:tcPr>
          <w:p w:rsidR="006B2667" w:rsidRPr="00930A99" w:rsidRDefault="00DF66B3" w:rsidP="00DF66B3">
            <w:pPr>
              <w:pStyle w:val="HTML"/>
              <w:spacing w:line="160" w:lineRule="atLeast"/>
              <w:ind w:firstLineChars="200" w:firstLine="420"/>
              <w:rPr>
                <w:sz w:val="21"/>
                <w:szCs w:val="21"/>
              </w:rPr>
            </w:pPr>
            <w:r w:rsidRPr="00930A99">
              <w:rPr>
                <w:rFonts w:hint="eastAsia"/>
                <w:sz w:val="21"/>
                <w:szCs w:val="21"/>
              </w:rPr>
              <w:t>韩国中央大学是韩国一所名牌私立大学</w:t>
            </w:r>
            <w:r w:rsidR="0014509C">
              <w:rPr>
                <w:rFonts w:hint="eastAsia"/>
                <w:sz w:val="21"/>
                <w:szCs w:val="21"/>
              </w:rPr>
              <w:t>，</w:t>
            </w:r>
            <w:proofErr w:type="gramStart"/>
            <w:r w:rsidR="0014509C">
              <w:rPr>
                <w:sz w:val="21"/>
                <w:szCs w:val="21"/>
              </w:rPr>
              <w:t>位于首尔市</w:t>
            </w:r>
            <w:proofErr w:type="gramEnd"/>
            <w:r w:rsidRPr="00930A99">
              <w:rPr>
                <w:rFonts w:hint="eastAsia"/>
                <w:sz w:val="21"/>
                <w:szCs w:val="21"/>
              </w:rPr>
              <w:t>。目前，中央大学整体综合竞争力排名全韩第</w:t>
            </w:r>
            <w:r w:rsidRPr="00930A99">
              <w:rPr>
                <w:sz w:val="21"/>
                <w:szCs w:val="21"/>
              </w:rPr>
              <w:t>8</w:t>
            </w:r>
            <w:r w:rsidRPr="00930A99">
              <w:rPr>
                <w:rFonts w:hint="eastAsia"/>
                <w:sz w:val="21"/>
                <w:szCs w:val="21"/>
              </w:rPr>
              <w:t>名（</w:t>
            </w:r>
            <w:r w:rsidRPr="00930A99">
              <w:rPr>
                <w:sz w:val="21"/>
                <w:szCs w:val="21"/>
              </w:rPr>
              <w:t>2015</w:t>
            </w:r>
            <w:r w:rsidRPr="00930A99">
              <w:rPr>
                <w:rFonts w:hint="eastAsia"/>
                <w:sz w:val="21"/>
                <w:szCs w:val="21"/>
              </w:rPr>
              <w:t>），以新闻系、戏剧系、电影系和摄影系最负盛名。其中戏剧电影系是全韩国最高的戏剧表演和影视艺术教育机构之一，培养出了众多顶尖的演艺界和文化界人士。</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韩东国际大学（</w:t>
            </w:r>
            <w:r w:rsidRPr="00930A99">
              <w:rPr>
                <w:sz w:val="21"/>
                <w:szCs w:val="21"/>
              </w:rPr>
              <w:t>3</w:t>
            </w:r>
            <w:r w:rsidRPr="00930A99">
              <w:rPr>
                <w:rFonts w:hint="eastAsia"/>
                <w:sz w:val="21"/>
                <w:szCs w:val="21"/>
              </w:rPr>
              <w:t>人）</w:t>
            </w:r>
          </w:p>
        </w:tc>
        <w:tc>
          <w:tcPr>
            <w:tcW w:w="5598" w:type="dxa"/>
            <w:vAlign w:val="center"/>
          </w:tcPr>
          <w:p w:rsidR="006B2667" w:rsidRPr="00930A99" w:rsidRDefault="00147E92" w:rsidP="00DF66B3">
            <w:pPr>
              <w:pStyle w:val="HTML"/>
              <w:spacing w:line="160" w:lineRule="atLeast"/>
              <w:ind w:firstLineChars="200" w:firstLine="420"/>
              <w:rPr>
                <w:sz w:val="21"/>
                <w:szCs w:val="21"/>
              </w:rPr>
            </w:pPr>
            <w:r>
              <w:rPr>
                <w:rFonts w:hint="eastAsia"/>
                <w:sz w:val="21"/>
                <w:szCs w:val="21"/>
              </w:rPr>
              <w:t>位于</w:t>
            </w:r>
            <w:r>
              <w:rPr>
                <w:sz w:val="21"/>
                <w:szCs w:val="21"/>
              </w:rPr>
              <w:t>韩国东海岸之珠</w:t>
            </w:r>
            <w:r>
              <w:rPr>
                <w:rFonts w:hint="eastAsia"/>
                <w:sz w:val="21"/>
                <w:szCs w:val="21"/>
              </w:rPr>
              <w:t>-</w:t>
            </w:r>
            <w:r>
              <w:rPr>
                <w:sz w:val="21"/>
                <w:szCs w:val="21"/>
              </w:rPr>
              <w:t>浦项市</w:t>
            </w:r>
            <w:r>
              <w:rPr>
                <w:rFonts w:hint="eastAsia"/>
                <w:sz w:val="21"/>
                <w:szCs w:val="21"/>
              </w:rPr>
              <w:t>，</w:t>
            </w:r>
            <w:r w:rsidR="00DF66B3" w:rsidRPr="00930A99">
              <w:rPr>
                <w:rFonts w:hint="eastAsia"/>
                <w:sz w:val="21"/>
                <w:szCs w:val="21"/>
              </w:rPr>
              <w:t>韩东大学从历史性的视点出发，进行顺应21世纪知识情报化时代和全球化时代的创新教育和政治性教育，成为21世纪新型大学的模范学校。学校设有本科、硕士、博士及MBA课程。</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亚洲大学（2人）</w:t>
            </w:r>
          </w:p>
        </w:tc>
        <w:tc>
          <w:tcPr>
            <w:tcW w:w="5598" w:type="dxa"/>
            <w:vAlign w:val="center"/>
          </w:tcPr>
          <w:p w:rsidR="006B2667" w:rsidRPr="00930A99" w:rsidRDefault="00DF66B3" w:rsidP="00C9454E">
            <w:pPr>
              <w:pStyle w:val="HTML"/>
              <w:spacing w:line="160" w:lineRule="atLeast"/>
              <w:ind w:firstLineChars="200" w:firstLine="420"/>
              <w:rPr>
                <w:sz w:val="21"/>
                <w:szCs w:val="21"/>
              </w:rPr>
            </w:pPr>
            <w:r w:rsidRPr="00930A99">
              <w:rPr>
                <w:rFonts w:hint="eastAsia"/>
                <w:sz w:val="21"/>
                <w:szCs w:val="21"/>
              </w:rPr>
              <w:t>韩国亚洲大学是一所综合性的私立本科大学，</w:t>
            </w:r>
            <w:proofErr w:type="gramStart"/>
            <w:r w:rsidR="0014509C">
              <w:rPr>
                <w:rFonts w:hint="eastAsia"/>
                <w:sz w:val="21"/>
                <w:szCs w:val="21"/>
              </w:rPr>
              <w:t>位于首尔</w:t>
            </w:r>
            <w:r w:rsidR="0014509C">
              <w:rPr>
                <w:sz w:val="21"/>
                <w:szCs w:val="21"/>
              </w:rPr>
              <w:t>地区</w:t>
            </w:r>
            <w:proofErr w:type="gramEnd"/>
            <w:r w:rsidR="0014509C">
              <w:rPr>
                <w:sz w:val="21"/>
                <w:szCs w:val="21"/>
              </w:rPr>
              <w:t>的</w:t>
            </w:r>
            <w:r w:rsidR="0014509C">
              <w:rPr>
                <w:rFonts w:hint="eastAsia"/>
                <w:sz w:val="21"/>
                <w:szCs w:val="21"/>
              </w:rPr>
              <w:t>水原</w:t>
            </w:r>
            <w:r w:rsidR="0014509C">
              <w:rPr>
                <w:sz w:val="21"/>
                <w:szCs w:val="21"/>
              </w:rPr>
              <w:t>市，</w:t>
            </w:r>
            <w:r w:rsidRPr="00930A99">
              <w:rPr>
                <w:rFonts w:hint="eastAsia"/>
                <w:sz w:val="21"/>
                <w:szCs w:val="21"/>
              </w:rPr>
              <w:t>学制四年，并且设有研究生院和MBA课程。</w:t>
            </w:r>
            <w:r w:rsidR="00C9454E" w:rsidRPr="00930A99">
              <w:rPr>
                <w:rFonts w:hint="eastAsia"/>
                <w:sz w:val="21"/>
                <w:szCs w:val="21"/>
              </w:rPr>
              <w:t>同样</w:t>
            </w:r>
            <w:r w:rsidR="00C9454E" w:rsidRPr="00930A99">
              <w:rPr>
                <w:sz w:val="21"/>
                <w:szCs w:val="21"/>
              </w:rPr>
              <w:t>以工学</w:t>
            </w:r>
            <w:r w:rsidR="00C9454E" w:rsidRPr="00930A99">
              <w:rPr>
                <w:rFonts w:hint="eastAsia"/>
                <w:sz w:val="21"/>
                <w:szCs w:val="21"/>
              </w:rPr>
              <w:t>闻名于世</w:t>
            </w:r>
            <w:r w:rsidR="00C9454E" w:rsidRPr="00930A99">
              <w:rPr>
                <w:sz w:val="21"/>
                <w:szCs w:val="21"/>
              </w:rPr>
              <w:t>，</w:t>
            </w:r>
            <w:r w:rsidR="00C9454E" w:rsidRPr="00930A99">
              <w:rPr>
                <w:rFonts w:hint="eastAsia"/>
                <w:sz w:val="21"/>
                <w:szCs w:val="21"/>
              </w:rPr>
              <w:t>机械工学、产业自动化、化学工学都</w:t>
            </w:r>
            <w:r w:rsidR="00C9454E" w:rsidRPr="00930A99">
              <w:rPr>
                <w:sz w:val="21"/>
                <w:szCs w:val="21"/>
              </w:rPr>
              <w:t>有较强实力。</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全北大学（3人）</w:t>
            </w:r>
          </w:p>
        </w:tc>
        <w:tc>
          <w:tcPr>
            <w:tcW w:w="5598" w:type="dxa"/>
            <w:vAlign w:val="center"/>
          </w:tcPr>
          <w:p w:rsidR="006B2667" w:rsidRPr="00930A99" w:rsidRDefault="003B1149" w:rsidP="00624AA1">
            <w:pPr>
              <w:pStyle w:val="HTML"/>
              <w:spacing w:line="160" w:lineRule="atLeast"/>
              <w:ind w:firstLineChars="200" w:firstLine="420"/>
              <w:rPr>
                <w:sz w:val="21"/>
                <w:szCs w:val="21"/>
              </w:rPr>
            </w:pPr>
            <w:r w:rsidRPr="00930A99">
              <w:rPr>
                <w:rFonts w:hint="eastAsia"/>
                <w:sz w:val="21"/>
                <w:szCs w:val="21"/>
              </w:rPr>
              <w:t>韩国全北国立大学，是韩国10所国立旗帜大学之一，亦是其中历史最为悠久者。坐落在韩国南部全罗北道的全州市，占地面积1,300,000平方米，是韩国校园面积最大的学校之一。</w:t>
            </w:r>
            <w:r w:rsidR="00624AA1" w:rsidRPr="00930A99">
              <w:rPr>
                <w:rFonts w:hint="eastAsia"/>
                <w:sz w:val="21"/>
                <w:szCs w:val="21"/>
              </w:rPr>
              <w:t>其</w:t>
            </w:r>
            <w:r w:rsidR="00624AA1" w:rsidRPr="00930A99">
              <w:rPr>
                <w:sz w:val="21"/>
                <w:szCs w:val="21"/>
              </w:rPr>
              <w:t>农业科学相关领域研究为韩国</w:t>
            </w:r>
            <w:r w:rsidR="00624AA1" w:rsidRPr="00930A99">
              <w:rPr>
                <w:rFonts w:hint="eastAsia"/>
                <w:sz w:val="21"/>
                <w:szCs w:val="21"/>
              </w:rPr>
              <w:t>之首</w:t>
            </w:r>
            <w:r w:rsidR="00624AA1" w:rsidRPr="00930A99">
              <w:rPr>
                <w:sz w:val="21"/>
                <w:szCs w:val="21"/>
              </w:rPr>
              <w:t>。</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汉阳大学（2人）</w:t>
            </w:r>
          </w:p>
        </w:tc>
        <w:tc>
          <w:tcPr>
            <w:tcW w:w="5598" w:type="dxa"/>
            <w:vAlign w:val="center"/>
          </w:tcPr>
          <w:p w:rsidR="006B2667" w:rsidRPr="00930A99" w:rsidRDefault="0014509C" w:rsidP="00624AA1">
            <w:pPr>
              <w:pStyle w:val="HTML"/>
              <w:spacing w:line="160" w:lineRule="atLeast"/>
              <w:ind w:firstLineChars="200" w:firstLine="420"/>
              <w:rPr>
                <w:sz w:val="21"/>
                <w:szCs w:val="21"/>
              </w:rPr>
            </w:pPr>
            <w:r>
              <w:rPr>
                <w:rFonts w:hint="eastAsia"/>
                <w:sz w:val="21"/>
                <w:szCs w:val="21"/>
              </w:rPr>
              <w:t>汉阳</w:t>
            </w:r>
            <w:r>
              <w:rPr>
                <w:sz w:val="21"/>
                <w:szCs w:val="21"/>
              </w:rPr>
              <w:t>大学</w:t>
            </w:r>
            <w:proofErr w:type="gramStart"/>
            <w:r>
              <w:rPr>
                <w:sz w:val="21"/>
                <w:szCs w:val="21"/>
              </w:rPr>
              <w:t>位于首尔市</w:t>
            </w:r>
            <w:proofErr w:type="gramEnd"/>
            <w:r>
              <w:rPr>
                <w:sz w:val="21"/>
                <w:szCs w:val="21"/>
              </w:rPr>
              <w:t>，</w:t>
            </w:r>
            <w:r w:rsidR="00624AA1" w:rsidRPr="00930A99">
              <w:rPr>
                <w:rFonts w:hint="eastAsia"/>
                <w:sz w:val="21"/>
                <w:szCs w:val="21"/>
              </w:rPr>
              <w:t>在韩国各大学中的综合实力始终名列前茅。同时其工科实力一直位居韩国大学榜首，戏剧等艺术专业也非常突出（韩国三大戏剧院系之一，等同于中国的中戏、北电、上戏三足鼎立的地位。另外两所分别为中央大学与东国大学）。被誉为韩国的麻省理工，是最著名的韩国私立综合大学之一。</w:t>
            </w:r>
          </w:p>
        </w:tc>
      </w:tr>
      <w:tr w:rsidR="006B2667" w:rsidRPr="00930A99" w:rsidTr="00784FF5">
        <w:trPr>
          <w:trHeight w:val="1118"/>
        </w:trPr>
        <w:tc>
          <w:tcPr>
            <w:tcW w:w="2802" w:type="dxa"/>
            <w:vAlign w:val="center"/>
          </w:tcPr>
          <w:p w:rsidR="006B2667" w:rsidRPr="00930A99" w:rsidRDefault="00147E92" w:rsidP="00147E92">
            <w:pPr>
              <w:pStyle w:val="HTML"/>
              <w:spacing w:line="160" w:lineRule="atLeast"/>
              <w:jc w:val="center"/>
              <w:rPr>
                <w:sz w:val="21"/>
                <w:szCs w:val="21"/>
              </w:rPr>
            </w:pPr>
            <w:r>
              <w:rPr>
                <w:rFonts w:hint="eastAsia"/>
                <w:sz w:val="21"/>
                <w:szCs w:val="21"/>
              </w:rPr>
              <w:t>东国大学</w:t>
            </w:r>
            <w:r w:rsidR="006B2667" w:rsidRPr="00930A99">
              <w:rPr>
                <w:rFonts w:hint="eastAsia"/>
                <w:sz w:val="21"/>
                <w:szCs w:val="21"/>
              </w:rPr>
              <w:t>（</w:t>
            </w:r>
            <w:r>
              <w:rPr>
                <w:sz w:val="21"/>
                <w:szCs w:val="21"/>
              </w:rPr>
              <w:t>2</w:t>
            </w:r>
            <w:r w:rsidR="006B2667" w:rsidRPr="00930A99">
              <w:rPr>
                <w:rFonts w:hint="eastAsia"/>
                <w:sz w:val="21"/>
                <w:szCs w:val="21"/>
              </w:rPr>
              <w:t>人）</w:t>
            </w:r>
          </w:p>
        </w:tc>
        <w:tc>
          <w:tcPr>
            <w:tcW w:w="5598" w:type="dxa"/>
            <w:vAlign w:val="center"/>
          </w:tcPr>
          <w:p w:rsidR="006B2667" w:rsidRPr="00930A99" w:rsidRDefault="00147E92" w:rsidP="00147E92">
            <w:pPr>
              <w:pStyle w:val="HTML"/>
              <w:spacing w:line="160" w:lineRule="atLeast"/>
              <w:ind w:firstLineChars="200" w:firstLine="420"/>
              <w:rPr>
                <w:sz w:val="21"/>
                <w:szCs w:val="21"/>
              </w:rPr>
            </w:pPr>
            <w:r w:rsidRPr="00147E92">
              <w:rPr>
                <w:rFonts w:hint="eastAsia"/>
                <w:sz w:val="21"/>
                <w:szCs w:val="21"/>
              </w:rPr>
              <w:t>东国大学（</w:t>
            </w:r>
            <w:proofErr w:type="spellStart"/>
            <w:r w:rsidRPr="00147E92">
              <w:rPr>
                <w:rFonts w:hint="eastAsia"/>
                <w:sz w:val="21"/>
                <w:szCs w:val="21"/>
              </w:rPr>
              <w:t>Dongguk</w:t>
            </w:r>
            <w:proofErr w:type="spellEnd"/>
            <w:r w:rsidRPr="00147E92">
              <w:rPr>
                <w:rFonts w:hint="eastAsia"/>
                <w:sz w:val="21"/>
                <w:szCs w:val="21"/>
              </w:rPr>
              <w:t xml:space="preserve"> University）简称"东大"，取"东方之国"之意，是由韩国最大佛教宗派</w:t>
            </w:r>
            <w:proofErr w:type="gramStart"/>
            <w:r w:rsidRPr="00147E92">
              <w:rPr>
                <w:rFonts w:hint="eastAsia"/>
                <w:sz w:val="21"/>
                <w:szCs w:val="21"/>
              </w:rPr>
              <w:t>曹溪宗创办</w:t>
            </w:r>
            <w:proofErr w:type="gramEnd"/>
            <w:r w:rsidRPr="00147E92">
              <w:rPr>
                <w:rFonts w:hint="eastAsia"/>
                <w:sz w:val="21"/>
                <w:szCs w:val="21"/>
              </w:rPr>
              <w:t>的一所著名的研究型私立综合大学，综合排名位列韩国大学前十位。学校始创于1906年，至今已有百年历史。现设有11个本科学院和11个研究生院。其中，人文类和艺术类专业一直稳居韩国各高校同类别专业前茅。学校现有首尔、庆州、高阳</w:t>
            </w:r>
            <w:r w:rsidRPr="00147E92">
              <w:rPr>
                <w:rFonts w:hint="eastAsia"/>
                <w:sz w:val="21"/>
                <w:szCs w:val="21"/>
              </w:rPr>
              <w:lastRenderedPageBreak/>
              <w:t>和美国洛杉矶四座校区。</w:t>
            </w:r>
            <w:proofErr w:type="gramStart"/>
            <w:r w:rsidRPr="00147E92">
              <w:rPr>
                <w:rFonts w:hint="eastAsia"/>
                <w:sz w:val="21"/>
                <w:szCs w:val="21"/>
              </w:rPr>
              <w:t>首尔校</w:t>
            </w:r>
            <w:proofErr w:type="gramEnd"/>
            <w:r w:rsidRPr="00147E92">
              <w:rPr>
                <w:rFonts w:hint="eastAsia"/>
                <w:sz w:val="21"/>
                <w:szCs w:val="21"/>
              </w:rPr>
              <w:t>区位</w:t>
            </w:r>
            <w:proofErr w:type="gramStart"/>
            <w:r w:rsidRPr="00147E92">
              <w:rPr>
                <w:rFonts w:hint="eastAsia"/>
                <w:sz w:val="21"/>
                <w:szCs w:val="21"/>
              </w:rPr>
              <w:t>于首尔市</w:t>
            </w:r>
            <w:proofErr w:type="gramEnd"/>
            <w:r w:rsidRPr="00147E92">
              <w:rPr>
                <w:rFonts w:hint="eastAsia"/>
                <w:sz w:val="21"/>
                <w:szCs w:val="21"/>
              </w:rPr>
              <w:t>中区南山公园斜面，在校园内便可</w:t>
            </w:r>
            <w:proofErr w:type="gramStart"/>
            <w:r w:rsidRPr="00147E92">
              <w:rPr>
                <w:rFonts w:hint="eastAsia"/>
                <w:sz w:val="21"/>
                <w:szCs w:val="21"/>
              </w:rPr>
              <w:t>俯瞰首尔市区</w:t>
            </w:r>
            <w:proofErr w:type="gramEnd"/>
            <w:r w:rsidRPr="00147E92">
              <w:rPr>
                <w:rFonts w:hint="eastAsia"/>
                <w:sz w:val="21"/>
                <w:szCs w:val="21"/>
              </w:rPr>
              <w:t>全景。综合竞争力排名在2015年QS亚洲大学排名公布的前200名单中排名第77位，尤其以演艺界和文化界名人辈出的戏剧电影系和影像研究生院而闻名，该院系目前是全韩国最高的戏剧表演和影视艺术研究学府之一。作为综合性大学影视传媒教育的代表，东国大学目前拥有全韩国最先进的影视教学与制作中心——忠武路影像中心，并且每年会定期</w:t>
            </w:r>
            <w:proofErr w:type="gramStart"/>
            <w:r w:rsidRPr="00147E92">
              <w:rPr>
                <w:rFonts w:hint="eastAsia"/>
                <w:sz w:val="21"/>
                <w:szCs w:val="21"/>
              </w:rPr>
              <w:t>举办首尔忠</w:t>
            </w:r>
            <w:proofErr w:type="gramEnd"/>
            <w:r w:rsidRPr="00147E92">
              <w:rPr>
                <w:rFonts w:hint="eastAsia"/>
                <w:sz w:val="21"/>
                <w:szCs w:val="21"/>
              </w:rPr>
              <w:t>武路国际电影节以挖掘培养电影新人。</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lastRenderedPageBreak/>
              <w:t>建国</w:t>
            </w:r>
            <w:r w:rsidRPr="00930A99">
              <w:rPr>
                <w:sz w:val="21"/>
                <w:szCs w:val="21"/>
              </w:rPr>
              <w:t>大学（</w:t>
            </w:r>
            <w:r w:rsidRPr="00930A99">
              <w:rPr>
                <w:rFonts w:hint="eastAsia"/>
                <w:sz w:val="21"/>
                <w:szCs w:val="21"/>
              </w:rPr>
              <w:t>2人</w:t>
            </w:r>
            <w:r w:rsidRPr="00930A99">
              <w:rPr>
                <w:sz w:val="21"/>
                <w:szCs w:val="21"/>
              </w:rPr>
              <w:t>）</w:t>
            </w:r>
          </w:p>
        </w:tc>
        <w:tc>
          <w:tcPr>
            <w:tcW w:w="5598" w:type="dxa"/>
            <w:vAlign w:val="center"/>
          </w:tcPr>
          <w:p w:rsidR="006B2667" w:rsidRPr="00930A99" w:rsidRDefault="00624AA1" w:rsidP="00E1786D">
            <w:pPr>
              <w:pStyle w:val="HTML"/>
              <w:spacing w:line="160" w:lineRule="atLeast"/>
              <w:ind w:firstLineChars="200" w:firstLine="420"/>
              <w:rPr>
                <w:sz w:val="21"/>
                <w:szCs w:val="21"/>
              </w:rPr>
            </w:pPr>
            <w:r w:rsidRPr="00930A99">
              <w:rPr>
                <w:rFonts w:hint="eastAsia"/>
                <w:sz w:val="21"/>
                <w:szCs w:val="21"/>
              </w:rPr>
              <w:t>韩国建国大学创建于1946年，是韩国著名的大学，</w:t>
            </w:r>
            <w:proofErr w:type="gramStart"/>
            <w:r w:rsidR="0014509C">
              <w:rPr>
                <w:rFonts w:hint="eastAsia"/>
                <w:sz w:val="21"/>
                <w:szCs w:val="21"/>
              </w:rPr>
              <w:t>位于</w:t>
            </w:r>
            <w:r w:rsidR="0014509C">
              <w:rPr>
                <w:sz w:val="21"/>
                <w:szCs w:val="21"/>
              </w:rPr>
              <w:t>首尔市</w:t>
            </w:r>
            <w:proofErr w:type="gramEnd"/>
            <w:r w:rsidR="0014509C">
              <w:rPr>
                <w:sz w:val="21"/>
                <w:szCs w:val="21"/>
              </w:rPr>
              <w:t>，</w:t>
            </w:r>
            <w:r w:rsidRPr="00930A99">
              <w:rPr>
                <w:rFonts w:hint="eastAsia"/>
                <w:sz w:val="21"/>
                <w:szCs w:val="21"/>
              </w:rPr>
              <w:t>综合排名前十的重点大学。</w:t>
            </w:r>
            <w:r w:rsidR="00561852" w:rsidRPr="00930A99">
              <w:rPr>
                <w:rFonts w:hint="eastAsia"/>
                <w:sz w:val="21"/>
                <w:szCs w:val="21"/>
              </w:rPr>
              <w:t>尤其是贸易、房地产、法律等专业都非常有名，</w:t>
            </w:r>
            <w:r w:rsidR="00E1786D" w:rsidRPr="00930A99">
              <w:rPr>
                <w:rFonts w:hint="eastAsia"/>
                <w:sz w:val="21"/>
                <w:szCs w:val="21"/>
              </w:rPr>
              <w:t>以</w:t>
            </w:r>
            <w:r w:rsidR="00561852" w:rsidRPr="00930A99">
              <w:rPr>
                <w:rFonts w:hint="eastAsia"/>
                <w:sz w:val="21"/>
                <w:szCs w:val="21"/>
              </w:rPr>
              <w:t>韩国大学教育协议会学科领域评价中研究部分被评为第一名的经济学专业和在世界超小型飞行体航模大会中获亚军的航空</w:t>
            </w:r>
            <w:proofErr w:type="gramStart"/>
            <w:r w:rsidR="00561852" w:rsidRPr="00930A99">
              <w:rPr>
                <w:rFonts w:hint="eastAsia"/>
                <w:sz w:val="21"/>
                <w:szCs w:val="21"/>
              </w:rPr>
              <w:t>宇宙工</w:t>
            </w:r>
            <w:proofErr w:type="gramEnd"/>
            <w:r w:rsidR="00561852" w:rsidRPr="00930A99">
              <w:rPr>
                <w:rFonts w:hint="eastAsia"/>
                <w:sz w:val="21"/>
                <w:szCs w:val="21"/>
              </w:rPr>
              <w:t>学专业为首，是拥有国内最优秀的学科专业及房地产研究生院的一所内容充实的大学。另</w:t>
            </w:r>
            <w:r w:rsidR="00561852" w:rsidRPr="00930A99">
              <w:rPr>
                <w:sz w:val="21"/>
                <w:szCs w:val="21"/>
              </w:rPr>
              <w:t>建国</w:t>
            </w:r>
            <w:r w:rsidR="00561852" w:rsidRPr="00930A99">
              <w:rPr>
                <w:rFonts w:hint="eastAsia"/>
                <w:sz w:val="21"/>
                <w:szCs w:val="21"/>
              </w:rPr>
              <w:t>大学</w:t>
            </w:r>
            <w:r w:rsidR="00561852" w:rsidRPr="00930A99">
              <w:rPr>
                <w:sz w:val="21"/>
                <w:szCs w:val="21"/>
              </w:rPr>
              <w:t>的影视戏剧专业也是</w:t>
            </w:r>
            <w:r w:rsidR="00561852" w:rsidRPr="00930A99">
              <w:rPr>
                <w:rFonts w:hint="eastAsia"/>
                <w:sz w:val="21"/>
                <w:szCs w:val="21"/>
              </w:rPr>
              <w:t>名列</w:t>
            </w:r>
            <w:r w:rsidR="00561852" w:rsidRPr="00930A99">
              <w:rPr>
                <w:sz w:val="21"/>
                <w:szCs w:val="21"/>
              </w:rPr>
              <w:t>韩国前茅，不输三大传统名校。</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庆熙大学</w:t>
            </w:r>
            <w:r w:rsidRPr="00930A99">
              <w:rPr>
                <w:sz w:val="21"/>
                <w:szCs w:val="21"/>
              </w:rPr>
              <w:t>（</w:t>
            </w:r>
            <w:r w:rsidR="00BC0B39">
              <w:rPr>
                <w:rFonts w:hint="eastAsia"/>
                <w:sz w:val="21"/>
                <w:szCs w:val="21"/>
              </w:rPr>
              <w:t>3</w:t>
            </w:r>
            <w:r w:rsidRPr="00930A99">
              <w:rPr>
                <w:rFonts w:hint="eastAsia"/>
                <w:sz w:val="21"/>
                <w:szCs w:val="21"/>
              </w:rPr>
              <w:t>人</w:t>
            </w:r>
            <w:r w:rsidRPr="00930A99">
              <w:rPr>
                <w:sz w:val="21"/>
                <w:szCs w:val="21"/>
              </w:rPr>
              <w:t>）</w:t>
            </w:r>
          </w:p>
        </w:tc>
        <w:tc>
          <w:tcPr>
            <w:tcW w:w="5598" w:type="dxa"/>
            <w:vAlign w:val="center"/>
          </w:tcPr>
          <w:p w:rsidR="006B2667" w:rsidRPr="00930A99" w:rsidRDefault="0014509C" w:rsidP="00914ABB">
            <w:pPr>
              <w:pStyle w:val="HTML"/>
              <w:spacing w:line="160" w:lineRule="atLeast"/>
              <w:ind w:firstLineChars="200" w:firstLine="420"/>
              <w:rPr>
                <w:sz w:val="21"/>
                <w:szCs w:val="21"/>
              </w:rPr>
            </w:pPr>
            <w:r>
              <w:rPr>
                <w:rFonts w:hint="eastAsia"/>
                <w:sz w:val="21"/>
                <w:szCs w:val="21"/>
              </w:rPr>
              <w:t>庆熙大学</w:t>
            </w:r>
            <w:proofErr w:type="gramStart"/>
            <w:r>
              <w:rPr>
                <w:sz w:val="21"/>
                <w:szCs w:val="21"/>
              </w:rPr>
              <w:t>位于首尔市</w:t>
            </w:r>
            <w:proofErr w:type="gramEnd"/>
            <w:r>
              <w:rPr>
                <w:sz w:val="21"/>
                <w:szCs w:val="21"/>
              </w:rPr>
              <w:t>，</w:t>
            </w:r>
            <w:r w:rsidR="00561852" w:rsidRPr="00930A99">
              <w:rPr>
                <w:rFonts w:hint="eastAsia"/>
                <w:sz w:val="21"/>
                <w:szCs w:val="21"/>
              </w:rPr>
              <w:t>现已是代表韩国的最佳私立大学之一。该校至今开设了人文、社会、理工、医学、艺术、体育等方面的100多个专业，其中经营学、经济学、医学、新闻信息学方面的研究业绩为韩国</w:t>
            </w:r>
            <w:r w:rsidR="00561852" w:rsidRPr="00930A99">
              <w:rPr>
                <w:sz w:val="21"/>
                <w:szCs w:val="21"/>
              </w:rPr>
              <w:t>顶尖</w:t>
            </w:r>
            <w:r w:rsidR="00561852" w:rsidRPr="00930A99">
              <w:rPr>
                <w:rFonts w:hint="eastAsia"/>
                <w:sz w:val="21"/>
                <w:szCs w:val="21"/>
              </w:rPr>
              <w:t>，而且正积极引入酒店观光经营学等新学部制度。</w:t>
            </w:r>
            <w:r w:rsidR="00914ABB" w:rsidRPr="00930A99">
              <w:rPr>
                <w:rFonts w:hint="eastAsia"/>
                <w:sz w:val="21"/>
                <w:szCs w:val="21"/>
              </w:rPr>
              <w:t>庆熙大学在2014/2015年QS世界大学排名中位列韩国综合大学第6名，2015年QS亚洲大学排名第38位。</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成均馆大学</w:t>
            </w:r>
            <w:r w:rsidRPr="00930A99">
              <w:rPr>
                <w:sz w:val="21"/>
                <w:szCs w:val="21"/>
              </w:rPr>
              <w:t>（</w:t>
            </w:r>
            <w:r w:rsidRPr="00930A99">
              <w:rPr>
                <w:rFonts w:hint="eastAsia"/>
                <w:sz w:val="21"/>
                <w:szCs w:val="21"/>
              </w:rPr>
              <w:t>2人</w:t>
            </w:r>
            <w:r w:rsidRPr="00930A99">
              <w:rPr>
                <w:sz w:val="21"/>
                <w:szCs w:val="21"/>
              </w:rPr>
              <w:t>）</w:t>
            </w:r>
          </w:p>
        </w:tc>
        <w:tc>
          <w:tcPr>
            <w:tcW w:w="5598" w:type="dxa"/>
            <w:vAlign w:val="center"/>
          </w:tcPr>
          <w:p w:rsidR="00147E92" w:rsidRPr="00930A99" w:rsidRDefault="00914ABB" w:rsidP="0014509C">
            <w:pPr>
              <w:pStyle w:val="HTML"/>
              <w:spacing w:line="160" w:lineRule="atLeast"/>
              <w:ind w:firstLineChars="200" w:firstLine="420"/>
              <w:rPr>
                <w:sz w:val="21"/>
                <w:szCs w:val="21"/>
              </w:rPr>
            </w:pPr>
            <w:r w:rsidRPr="00930A99">
              <w:rPr>
                <w:rFonts w:hint="eastAsia"/>
                <w:sz w:val="21"/>
                <w:szCs w:val="21"/>
              </w:rPr>
              <w:t>韩国</w:t>
            </w:r>
            <w:r w:rsidRPr="00930A99">
              <w:rPr>
                <w:sz w:val="21"/>
                <w:szCs w:val="21"/>
              </w:rPr>
              <w:t>综合实力排名前</w:t>
            </w:r>
            <w:r w:rsidRPr="00930A99">
              <w:rPr>
                <w:rFonts w:hint="eastAsia"/>
                <w:sz w:val="21"/>
                <w:szCs w:val="21"/>
              </w:rPr>
              <w:t>5的</w:t>
            </w:r>
            <w:r w:rsidRPr="00930A99">
              <w:rPr>
                <w:sz w:val="21"/>
                <w:szCs w:val="21"/>
              </w:rPr>
              <w:t>世界级名校</w:t>
            </w:r>
            <w:r w:rsidRPr="00930A99">
              <w:rPr>
                <w:rFonts w:hint="eastAsia"/>
                <w:sz w:val="21"/>
                <w:szCs w:val="21"/>
              </w:rPr>
              <w:t>。</w:t>
            </w:r>
            <w:r w:rsidR="00561852" w:rsidRPr="00930A99">
              <w:rPr>
                <w:rFonts w:hint="eastAsia"/>
                <w:sz w:val="21"/>
                <w:szCs w:val="21"/>
              </w:rPr>
              <w:t>作为连接韩国古代王朝高丽时期的大学，统一新罗时期的国学、高丽时期的国子监、成均馆是韩国大学教育的发源地，也是最初的国家教育机关。韩国最大的企业——三星集团是成均</w:t>
            </w:r>
            <w:proofErr w:type="gramStart"/>
            <w:r w:rsidR="00561852" w:rsidRPr="00930A99">
              <w:rPr>
                <w:rFonts w:hint="eastAsia"/>
                <w:sz w:val="21"/>
                <w:szCs w:val="21"/>
              </w:rPr>
              <w:t>馆大学</w:t>
            </w:r>
            <w:proofErr w:type="gramEnd"/>
            <w:r w:rsidR="00561852" w:rsidRPr="00930A99">
              <w:rPr>
                <w:rFonts w:hint="eastAsia"/>
                <w:sz w:val="21"/>
                <w:szCs w:val="21"/>
              </w:rPr>
              <w:t>全方位合作</w:t>
            </w:r>
            <w:r w:rsidR="00561852" w:rsidRPr="00930A99">
              <w:rPr>
                <w:sz w:val="21"/>
                <w:szCs w:val="21"/>
              </w:rPr>
              <w:t>伙伴以及背后的财阀</w:t>
            </w:r>
            <w:r w:rsidR="00561852" w:rsidRPr="00930A99">
              <w:rPr>
                <w:rFonts w:hint="eastAsia"/>
                <w:sz w:val="21"/>
                <w:szCs w:val="21"/>
              </w:rPr>
              <w:t>，正积极地对</w:t>
            </w:r>
            <w:r w:rsidR="00561852" w:rsidRPr="00930A99">
              <w:rPr>
                <w:sz w:val="21"/>
                <w:szCs w:val="21"/>
              </w:rPr>
              <w:t>成大</w:t>
            </w:r>
            <w:r w:rsidR="00561852" w:rsidRPr="00930A99">
              <w:rPr>
                <w:rFonts w:hint="eastAsia"/>
                <w:sz w:val="21"/>
                <w:szCs w:val="21"/>
              </w:rPr>
              <w:t>进行教育上的投资。特别是对手机设计专业和半导体学科等三星电子主要技术学科进行重点投资，而且该学科的毕业生在加入三星公司时也享有极大的优先分数。成均</w:t>
            </w:r>
            <w:proofErr w:type="gramStart"/>
            <w:r w:rsidR="00561852" w:rsidRPr="00930A99">
              <w:rPr>
                <w:rFonts w:hint="eastAsia"/>
                <w:sz w:val="21"/>
                <w:szCs w:val="21"/>
              </w:rPr>
              <w:t>馆大学</w:t>
            </w:r>
            <w:proofErr w:type="gramEnd"/>
            <w:r w:rsidR="00561852" w:rsidRPr="00930A99">
              <w:rPr>
                <w:rFonts w:hint="eastAsia"/>
                <w:sz w:val="21"/>
                <w:szCs w:val="21"/>
              </w:rPr>
              <w:t>的学术核心力量在儒学学术研究、商学院MBA、中国研究、移动通讯系统工程、医学院、半导体系统工程几个领域，这些领域已成为成均</w:t>
            </w:r>
            <w:proofErr w:type="gramStart"/>
            <w:r w:rsidR="00561852" w:rsidRPr="00930A99">
              <w:rPr>
                <w:rFonts w:hint="eastAsia"/>
                <w:sz w:val="21"/>
                <w:szCs w:val="21"/>
              </w:rPr>
              <w:t>馆大学</w:t>
            </w:r>
            <w:proofErr w:type="gramEnd"/>
            <w:r w:rsidR="00561852" w:rsidRPr="00930A99">
              <w:rPr>
                <w:rFonts w:hint="eastAsia"/>
                <w:sz w:val="21"/>
                <w:szCs w:val="21"/>
              </w:rPr>
              <w:t>研究力量及教学力量最强大的专业领域。</w:t>
            </w:r>
          </w:p>
        </w:tc>
      </w:tr>
      <w:tr w:rsidR="006B2667" w:rsidRPr="00930A99" w:rsidTr="00784FF5">
        <w:trPr>
          <w:trHeight w:val="1118"/>
        </w:trPr>
        <w:tc>
          <w:tcPr>
            <w:tcW w:w="2802" w:type="dxa"/>
            <w:vAlign w:val="center"/>
          </w:tcPr>
          <w:p w:rsidR="006B2667" w:rsidRPr="00930A99" w:rsidRDefault="006B2667" w:rsidP="00784FF5">
            <w:pPr>
              <w:pStyle w:val="HTML"/>
              <w:spacing w:line="160" w:lineRule="atLeast"/>
              <w:jc w:val="center"/>
              <w:rPr>
                <w:sz w:val="21"/>
                <w:szCs w:val="21"/>
              </w:rPr>
            </w:pPr>
            <w:r w:rsidRPr="00930A99">
              <w:rPr>
                <w:rFonts w:hint="eastAsia"/>
                <w:sz w:val="21"/>
                <w:szCs w:val="21"/>
              </w:rPr>
              <w:t>岭南大学</w:t>
            </w:r>
            <w:r w:rsidRPr="00930A99">
              <w:rPr>
                <w:sz w:val="21"/>
                <w:szCs w:val="21"/>
              </w:rPr>
              <w:t>（</w:t>
            </w:r>
            <w:r w:rsidRPr="00930A99">
              <w:rPr>
                <w:rFonts w:hint="eastAsia"/>
                <w:sz w:val="21"/>
                <w:szCs w:val="21"/>
              </w:rPr>
              <w:t>5人</w:t>
            </w:r>
            <w:r w:rsidRPr="00930A99">
              <w:rPr>
                <w:sz w:val="21"/>
                <w:szCs w:val="21"/>
              </w:rPr>
              <w:t>）</w:t>
            </w:r>
          </w:p>
        </w:tc>
        <w:tc>
          <w:tcPr>
            <w:tcW w:w="5598" w:type="dxa"/>
            <w:vAlign w:val="center"/>
          </w:tcPr>
          <w:p w:rsidR="006B2667" w:rsidRPr="00930A99" w:rsidRDefault="00914ABB" w:rsidP="00E1786D">
            <w:pPr>
              <w:pStyle w:val="HTML"/>
              <w:spacing w:line="160" w:lineRule="atLeast"/>
              <w:ind w:firstLineChars="200" w:firstLine="420"/>
              <w:rPr>
                <w:sz w:val="21"/>
                <w:szCs w:val="21"/>
              </w:rPr>
            </w:pPr>
            <w:r w:rsidRPr="00930A99">
              <w:rPr>
                <w:rFonts w:hint="eastAsia"/>
                <w:sz w:val="21"/>
                <w:szCs w:val="21"/>
              </w:rPr>
              <w:t>岭南大学成立于1947年，</w:t>
            </w:r>
            <w:r w:rsidR="0014509C" w:rsidRPr="008503CB">
              <w:rPr>
                <w:rFonts w:hint="eastAsia"/>
                <w:sz w:val="21"/>
                <w:szCs w:val="21"/>
              </w:rPr>
              <w:t>位于韩国第三大城市</w:t>
            </w:r>
            <w:r w:rsidR="0014509C">
              <w:rPr>
                <w:rFonts w:hint="eastAsia"/>
                <w:sz w:val="21"/>
                <w:szCs w:val="21"/>
              </w:rPr>
              <w:t>-</w:t>
            </w:r>
            <w:r w:rsidR="0014509C">
              <w:rPr>
                <w:sz w:val="21"/>
                <w:szCs w:val="21"/>
              </w:rPr>
              <w:t>大</w:t>
            </w:r>
            <w:proofErr w:type="gramStart"/>
            <w:r w:rsidR="0014509C">
              <w:rPr>
                <w:sz w:val="21"/>
                <w:szCs w:val="21"/>
              </w:rPr>
              <w:t>邱</w:t>
            </w:r>
            <w:proofErr w:type="gramEnd"/>
            <w:r w:rsidR="0014509C">
              <w:rPr>
                <w:sz w:val="21"/>
                <w:szCs w:val="21"/>
              </w:rPr>
              <w:t>市，</w:t>
            </w:r>
            <w:r w:rsidRPr="00930A99">
              <w:rPr>
                <w:rFonts w:hint="eastAsia"/>
                <w:sz w:val="21"/>
                <w:szCs w:val="21"/>
              </w:rPr>
              <w:t>创立者为韩国第3任、第5至第9任总统朴正熙。现任总统朴</w:t>
            </w:r>
            <w:proofErr w:type="gramStart"/>
            <w:r w:rsidRPr="00930A99">
              <w:rPr>
                <w:rFonts w:hint="eastAsia"/>
                <w:sz w:val="21"/>
                <w:szCs w:val="21"/>
              </w:rPr>
              <w:t>槿</w:t>
            </w:r>
            <w:proofErr w:type="gramEnd"/>
            <w:r w:rsidRPr="00930A99">
              <w:rPr>
                <w:rFonts w:hint="eastAsia"/>
                <w:sz w:val="21"/>
                <w:szCs w:val="21"/>
              </w:rPr>
              <w:t>惠是韩国前总统朴正熙的长女，原岭南大学理事长。因而一直被誉为韩国的"皇家大学"。是大邱庆北地区唯一的高科新技术主管大学，具有产业、学术、研究、管理一体化的协力体制。是大邱庆北地区唯一选定为“情报通信特性化事业”单位。是领先带动地域社会发展和国家发展的著名大学。也是大邱庆北地域唯一的 BK21 （ 21 世纪智慧韩国计划）主管大学，连续两年评定为最优秀事业单位。</w:t>
            </w:r>
          </w:p>
        </w:tc>
      </w:tr>
      <w:tr w:rsidR="008415C7" w:rsidRPr="00930A99" w:rsidTr="00784FF5">
        <w:trPr>
          <w:trHeight w:val="1118"/>
        </w:trPr>
        <w:tc>
          <w:tcPr>
            <w:tcW w:w="2802" w:type="dxa"/>
            <w:vAlign w:val="center"/>
          </w:tcPr>
          <w:p w:rsidR="008415C7" w:rsidRPr="00930A99" w:rsidRDefault="008415C7" w:rsidP="00784FF5">
            <w:pPr>
              <w:pStyle w:val="HTML"/>
              <w:spacing w:line="160" w:lineRule="atLeast"/>
              <w:jc w:val="center"/>
              <w:rPr>
                <w:sz w:val="21"/>
                <w:szCs w:val="21"/>
              </w:rPr>
            </w:pPr>
            <w:r>
              <w:rPr>
                <w:rFonts w:hint="eastAsia"/>
                <w:sz w:val="21"/>
                <w:szCs w:val="21"/>
              </w:rPr>
              <w:lastRenderedPageBreak/>
              <w:t>庆北大学</w:t>
            </w:r>
            <w:r>
              <w:rPr>
                <w:sz w:val="21"/>
                <w:szCs w:val="21"/>
              </w:rPr>
              <w:t>（</w:t>
            </w:r>
            <w:r>
              <w:rPr>
                <w:rFonts w:hint="eastAsia"/>
                <w:sz w:val="21"/>
                <w:szCs w:val="21"/>
              </w:rPr>
              <w:t>2人</w:t>
            </w:r>
            <w:r>
              <w:rPr>
                <w:sz w:val="21"/>
                <w:szCs w:val="21"/>
              </w:rPr>
              <w:t>）</w:t>
            </w:r>
          </w:p>
        </w:tc>
        <w:tc>
          <w:tcPr>
            <w:tcW w:w="5598" w:type="dxa"/>
            <w:vAlign w:val="center"/>
          </w:tcPr>
          <w:p w:rsidR="008415C7" w:rsidRPr="008503CB" w:rsidRDefault="008503CB" w:rsidP="008503CB">
            <w:pPr>
              <w:pStyle w:val="HTML"/>
              <w:spacing w:line="160" w:lineRule="atLeast"/>
              <w:ind w:firstLineChars="200" w:firstLine="420"/>
              <w:rPr>
                <w:sz w:val="21"/>
                <w:szCs w:val="21"/>
              </w:rPr>
            </w:pPr>
            <w:r w:rsidRPr="008503CB">
              <w:rPr>
                <w:rFonts w:hint="eastAsia"/>
                <w:sz w:val="21"/>
                <w:szCs w:val="21"/>
              </w:rPr>
              <w:t>庆北大学是韩国第二大国立大学，位于韩国第三大城市，承办过2003年夏季世界大学生运动会，2002年韩日世界杯，2011年世界田径锦标赛，被誉为“敎育之都”“ 韩国米兰—纺织之都”的大邱广域市。庆北国立大学建校于1946年(简称KNU)，1951年发展成为由5个学院构成的一所国立综合大学。庆北大学在韩国享有“汉江</w:t>
            </w:r>
            <w:bookmarkStart w:id="0" w:name="_GoBack"/>
            <w:bookmarkEnd w:id="0"/>
            <w:r w:rsidRPr="008503CB">
              <w:rPr>
                <w:rFonts w:hint="eastAsia"/>
                <w:sz w:val="21"/>
                <w:szCs w:val="21"/>
              </w:rPr>
              <w:t>以南最高综合学府的美誉”（</w:t>
            </w:r>
            <w:proofErr w:type="gramStart"/>
            <w:r w:rsidRPr="008503CB">
              <w:rPr>
                <w:rFonts w:hint="eastAsia"/>
                <w:sz w:val="21"/>
                <w:szCs w:val="21"/>
              </w:rPr>
              <w:t>首尔大学</w:t>
            </w:r>
            <w:proofErr w:type="gramEnd"/>
            <w:r w:rsidRPr="008503CB">
              <w:rPr>
                <w:rFonts w:hint="eastAsia"/>
                <w:sz w:val="21"/>
                <w:szCs w:val="21"/>
              </w:rPr>
              <w:t>位于汉江以北 ）。</w:t>
            </w:r>
            <w:r>
              <w:rPr>
                <w:rFonts w:hint="eastAsia"/>
                <w:sz w:val="21"/>
                <w:szCs w:val="21"/>
              </w:rPr>
              <w:t>是</w:t>
            </w:r>
            <w:r w:rsidRPr="008503CB">
              <w:rPr>
                <w:rFonts w:hint="eastAsia"/>
                <w:sz w:val="21"/>
                <w:szCs w:val="21"/>
              </w:rPr>
              <w:t>韩国现任总统朴</w:t>
            </w:r>
            <w:proofErr w:type="gramStart"/>
            <w:r w:rsidRPr="008503CB">
              <w:rPr>
                <w:rFonts w:hint="eastAsia"/>
                <w:sz w:val="21"/>
                <w:szCs w:val="21"/>
              </w:rPr>
              <w:t>槿惠父亲</w:t>
            </w:r>
            <w:proofErr w:type="gramEnd"/>
            <w:r w:rsidRPr="008503CB">
              <w:rPr>
                <w:rFonts w:hint="eastAsia"/>
                <w:sz w:val="21"/>
                <w:szCs w:val="21"/>
              </w:rPr>
              <w:t>——朴正熙的母校。学校由14个学院，一个自由专业部，电子电气计算机等两个直属学院，11个研究生院组成。拥有韩国国内规模最大的IT特性化学院——电子电气计算机学院的庆北大学，从2003年开始，连续3年里在中国上海交通大学公布的世界500强名校里被列为地区重点国立大学，成为世界瞩目的名门大学。2008年以来成为韩国国家战略层面重点支持建设的首都圈之外的国立大学。韩国国防生指定培养学校（ROT).</w:t>
            </w:r>
            <w:r>
              <w:rPr>
                <w:rFonts w:hint="eastAsia"/>
                <w:sz w:val="21"/>
                <w:szCs w:val="21"/>
              </w:rPr>
              <w:t>其</w:t>
            </w:r>
            <w:r>
              <w:rPr>
                <w:sz w:val="21"/>
                <w:szCs w:val="21"/>
              </w:rPr>
              <w:t>计算机</w:t>
            </w:r>
            <w:r>
              <w:rPr>
                <w:rFonts w:hint="eastAsia"/>
                <w:sz w:val="21"/>
                <w:szCs w:val="21"/>
              </w:rPr>
              <w:t>相关</w:t>
            </w:r>
            <w:r>
              <w:rPr>
                <w:sz w:val="21"/>
                <w:szCs w:val="21"/>
              </w:rPr>
              <w:t>专业实力名列韩国第二（仅次于韩国科学技术学院）</w:t>
            </w:r>
            <w:r>
              <w:rPr>
                <w:rFonts w:hint="eastAsia"/>
                <w:sz w:val="21"/>
                <w:szCs w:val="21"/>
              </w:rPr>
              <w:t>。</w:t>
            </w:r>
            <w:r w:rsidRPr="008503CB">
              <w:rPr>
                <w:rFonts w:hint="eastAsia"/>
                <w:sz w:val="21"/>
                <w:szCs w:val="21"/>
              </w:rPr>
              <w:t>计算机学院毕业生一直受到三星、LG、现代等大企业的青睐。</w:t>
            </w:r>
          </w:p>
        </w:tc>
      </w:tr>
      <w:tr w:rsidR="007478A1" w:rsidRPr="00930A99" w:rsidTr="00784FF5">
        <w:trPr>
          <w:trHeight w:val="1118"/>
        </w:trPr>
        <w:tc>
          <w:tcPr>
            <w:tcW w:w="2802" w:type="dxa"/>
            <w:vAlign w:val="center"/>
          </w:tcPr>
          <w:p w:rsidR="007478A1" w:rsidRDefault="007478A1" w:rsidP="00784FF5">
            <w:pPr>
              <w:pStyle w:val="HTML"/>
              <w:spacing w:line="160" w:lineRule="atLeast"/>
              <w:jc w:val="center"/>
              <w:rPr>
                <w:sz w:val="21"/>
                <w:szCs w:val="21"/>
              </w:rPr>
            </w:pPr>
            <w:r>
              <w:rPr>
                <w:rFonts w:hint="eastAsia"/>
                <w:sz w:val="21"/>
                <w:szCs w:val="21"/>
              </w:rPr>
              <w:t>淑敏女子</w:t>
            </w:r>
            <w:r>
              <w:rPr>
                <w:sz w:val="21"/>
                <w:szCs w:val="21"/>
              </w:rPr>
              <w:t>大学</w:t>
            </w:r>
            <w:r>
              <w:rPr>
                <w:rFonts w:hint="eastAsia"/>
                <w:sz w:val="21"/>
                <w:szCs w:val="21"/>
              </w:rPr>
              <w:t xml:space="preserve"> （2人</w:t>
            </w:r>
            <w:r>
              <w:rPr>
                <w:sz w:val="21"/>
                <w:szCs w:val="21"/>
              </w:rPr>
              <w:t>）</w:t>
            </w:r>
          </w:p>
        </w:tc>
        <w:tc>
          <w:tcPr>
            <w:tcW w:w="5598" w:type="dxa"/>
            <w:vAlign w:val="center"/>
          </w:tcPr>
          <w:p w:rsidR="007E69B8" w:rsidRPr="007E69B8" w:rsidRDefault="007E69B8" w:rsidP="007E69B8">
            <w:pPr>
              <w:pStyle w:val="HTML"/>
              <w:spacing w:line="160" w:lineRule="atLeast"/>
              <w:ind w:firstLineChars="200" w:firstLine="420"/>
              <w:rPr>
                <w:sz w:val="21"/>
                <w:szCs w:val="21"/>
              </w:rPr>
            </w:pPr>
            <w:r w:rsidRPr="007E69B8">
              <w:rPr>
                <w:rFonts w:hint="eastAsia"/>
                <w:sz w:val="21"/>
                <w:szCs w:val="21"/>
              </w:rPr>
              <w:t>淑</w:t>
            </w:r>
            <w:proofErr w:type="gramStart"/>
            <w:r w:rsidRPr="007E69B8">
              <w:rPr>
                <w:rFonts w:hint="eastAsia"/>
                <w:sz w:val="21"/>
                <w:szCs w:val="21"/>
              </w:rPr>
              <w:t>明女子</w:t>
            </w:r>
            <w:proofErr w:type="gramEnd"/>
            <w:r w:rsidRPr="007E69B8">
              <w:rPr>
                <w:rFonts w:hint="eastAsia"/>
                <w:sz w:val="21"/>
                <w:szCs w:val="21"/>
              </w:rPr>
              <w:t>大学，位于首尔，是一所综合型私立大学。1906年，高宗皇室为了发展女性教育，设址龙洞宫,建立了私立“明新女学校”，1909年，改称“淑明高等女学校”，1948年，升级为“淑明女子大学”。作为韩国第一所私立女子大学，经过将近一百年的发展壮大，已经成为韩国教育界知名的女子大学。</w:t>
            </w:r>
          </w:p>
          <w:p w:rsidR="007E69B8" w:rsidRPr="007E69B8" w:rsidRDefault="007E69B8" w:rsidP="002F11FC">
            <w:pPr>
              <w:pStyle w:val="HTML"/>
              <w:spacing w:line="160" w:lineRule="atLeast"/>
              <w:ind w:firstLineChars="200" w:firstLine="420"/>
              <w:rPr>
                <w:sz w:val="21"/>
                <w:szCs w:val="21"/>
              </w:rPr>
            </w:pPr>
            <w:r w:rsidRPr="007E69B8">
              <w:rPr>
                <w:rFonts w:hint="eastAsia"/>
                <w:sz w:val="21"/>
                <w:szCs w:val="21"/>
              </w:rPr>
              <w:t>以严肃，贤明，正大校训为基础，培养了具备高能力和高贵品德的女性尖子人才，现在已成长为拥有包括8个专科学院1万余名本科生，12个研究生院，3000余名在校研究生，培养出6万余名毕业生的大学。该校的新闻、经济（电子商务专业为韩国第一）和电脑科学专业在韩国拥有极强的声誉，走出了数位行业领袖。尤其是该校的淑</w:t>
            </w:r>
            <w:proofErr w:type="gramStart"/>
            <w:r w:rsidRPr="007E69B8">
              <w:rPr>
                <w:rFonts w:hint="eastAsia"/>
                <w:sz w:val="21"/>
                <w:szCs w:val="21"/>
              </w:rPr>
              <w:t>明女子</w:t>
            </w:r>
            <w:proofErr w:type="gramEnd"/>
            <w:r w:rsidRPr="007E69B8">
              <w:rPr>
                <w:rFonts w:hint="eastAsia"/>
                <w:sz w:val="21"/>
                <w:szCs w:val="21"/>
              </w:rPr>
              <w:t>疾病研究中心被韩国科学技术部指定为新的高级研究中心(SRC)，食品营养专业也是韩国最强。</w:t>
            </w:r>
          </w:p>
        </w:tc>
      </w:tr>
    </w:tbl>
    <w:p w:rsidR="006B2667" w:rsidRPr="006B2667" w:rsidRDefault="006B2667" w:rsidP="006B2667"/>
    <w:sectPr w:rsidR="006B2667" w:rsidRPr="006B26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74" w:rsidRDefault="00C81074" w:rsidP="006B2667">
      <w:r>
        <w:separator/>
      </w:r>
    </w:p>
  </w:endnote>
  <w:endnote w:type="continuationSeparator" w:id="0">
    <w:p w:rsidR="00C81074" w:rsidRDefault="00C81074" w:rsidP="006B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74" w:rsidRDefault="00C81074" w:rsidP="006B2667">
      <w:r>
        <w:separator/>
      </w:r>
    </w:p>
  </w:footnote>
  <w:footnote w:type="continuationSeparator" w:id="0">
    <w:p w:rsidR="00C81074" w:rsidRDefault="00C81074" w:rsidP="006B2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7F"/>
    <w:rsid w:val="0014509C"/>
    <w:rsid w:val="00147E92"/>
    <w:rsid w:val="001906E7"/>
    <w:rsid w:val="0024273F"/>
    <w:rsid w:val="00287433"/>
    <w:rsid w:val="002F11FC"/>
    <w:rsid w:val="003B1149"/>
    <w:rsid w:val="004B1BB2"/>
    <w:rsid w:val="00561852"/>
    <w:rsid w:val="00624AA1"/>
    <w:rsid w:val="006B2667"/>
    <w:rsid w:val="0071244A"/>
    <w:rsid w:val="00713644"/>
    <w:rsid w:val="007478A1"/>
    <w:rsid w:val="007E69B8"/>
    <w:rsid w:val="008415C7"/>
    <w:rsid w:val="008503CB"/>
    <w:rsid w:val="008C2645"/>
    <w:rsid w:val="00914ABB"/>
    <w:rsid w:val="00930A99"/>
    <w:rsid w:val="00A46DE6"/>
    <w:rsid w:val="00A8493E"/>
    <w:rsid w:val="00AA7419"/>
    <w:rsid w:val="00BC0B39"/>
    <w:rsid w:val="00C81074"/>
    <w:rsid w:val="00C9454E"/>
    <w:rsid w:val="00CF6573"/>
    <w:rsid w:val="00DF0CC0"/>
    <w:rsid w:val="00DF66B3"/>
    <w:rsid w:val="00E1786D"/>
    <w:rsid w:val="00E75D7F"/>
    <w:rsid w:val="00EB6C32"/>
    <w:rsid w:val="00F354CC"/>
    <w:rsid w:val="00F6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B26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667"/>
    <w:rPr>
      <w:sz w:val="18"/>
      <w:szCs w:val="18"/>
    </w:rPr>
  </w:style>
  <w:style w:type="paragraph" w:styleId="a4">
    <w:name w:val="footer"/>
    <w:basedOn w:val="a"/>
    <w:link w:val="Char0"/>
    <w:uiPriority w:val="99"/>
    <w:unhideWhenUsed/>
    <w:rsid w:val="006B2667"/>
    <w:pPr>
      <w:tabs>
        <w:tab w:val="center" w:pos="4153"/>
        <w:tab w:val="right" w:pos="8306"/>
      </w:tabs>
      <w:snapToGrid w:val="0"/>
      <w:jc w:val="left"/>
    </w:pPr>
    <w:rPr>
      <w:sz w:val="18"/>
      <w:szCs w:val="18"/>
    </w:rPr>
  </w:style>
  <w:style w:type="character" w:customStyle="1" w:styleId="Char0">
    <w:name w:val="页脚 Char"/>
    <w:basedOn w:val="a0"/>
    <w:link w:val="a4"/>
    <w:uiPriority w:val="99"/>
    <w:rsid w:val="006B2667"/>
    <w:rPr>
      <w:sz w:val="18"/>
      <w:szCs w:val="18"/>
    </w:rPr>
  </w:style>
  <w:style w:type="character" w:customStyle="1" w:styleId="1Char">
    <w:name w:val="标题 1 Char"/>
    <w:basedOn w:val="a0"/>
    <w:link w:val="1"/>
    <w:uiPriority w:val="9"/>
    <w:rsid w:val="006B2667"/>
    <w:rPr>
      <w:b/>
      <w:bCs/>
      <w:kern w:val="44"/>
      <w:sz w:val="44"/>
      <w:szCs w:val="44"/>
    </w:rPr>
  </w:style>
  <w:style w:type="paragraph" w:styleId="HTML">
    <w:name w:val="HTML Preformatted"/>
    <w:basedOn w:val="a"/>
    <w:link w:val="HTMLChar"/>
    <w:rsid w:val="006B26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6B2667"/>
    <w:rPr>
      <w:rFonts w:ascii="宋体" w:eastAsia="宋体" w:hAnsi="宋体" w:cs="宋体"/>
      <w:kern w:val="0"/>
      <w:sz w:val="24"/>
      <w:szCs w:val="24"/>
    </w:rPr>
  </w:style>
  <w:style w:type="character" w:styleId="a5">
    <w:name w:val="Hyperlink"/>
    <w:basedOn w:val="a0"/>
    <w:uiPriority w:val="99"/>
    <w:unhideWhenUsed/>
    <w:rsid w:val="008C264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B26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667"/>
    <w:rPr>
      <w:sz w:val="18"/>
      <w:szCs w:val="18"/>
    </w:rPr>
  </w:style>
  <w:style w:type="paragraph" w:styleId="a4">
    <w:name w:val="footer"/>
    <w:basedOn w:val="a"/>
    <w:link w:val="Char0"/>
    <w:uiPriority w:val="99"/>
    <w:unhideWhenUsed/>
    <w:rsid w:val="006B2667"/>
    <w:pPr>
      <w:tabs>
        <w:tab w:val="center" w:pos="4153"/>
        <w:tab w:val="right" w:pos="8306"/>
      </w:tabs>
      <w:snapToGrid w:val="0"/>
      <w:jc w:val="left"/>
    </w:pPr>
    <w:rPr>
      <w:sz w:val="18"/>
      <w:szCs w:val="18"/>
    </w:rPr>
  </w:style>
  <w:style w:type="character" w:customStyle="1" w:styleId="Char0">
    <w:name w:val="页脚 Char"/>
    <w:basedOn w:val="a0"/>
    <w:link w:val="a4"/>
    <w:uiPriority w:val="99"/>
    <w:rsid w:val="006B2667"/>
    <w:rPr>
      <w:sz w:val="18"/>
      <w:szCs w:val="18"/>
    </w:rPr>
  </w:style>
  <w:style w:type="character" w:customStyle="1" w:styleId="1Char">
    <w:name w:val="标题 1 Char"/>
    <w:basedOn w:val="a0"/>
    <w:link w:val="1"/>
    <w:uiPriority w:val="9"/>
    <w:rsid w:val="006B2667"/>
    <w:rPr>
      <w:b/>
      <w:bCs/>
      <w:kern w:val="44"/>
      <w:sz w:val="44"/>
      <w:szCs w:val="44"/>
    </w:rPr>
  </w:style>
  <w:style w:type="paragraph" w:styleId="HTML">
    <w:name w:val="HTML Preformatted"/>
    <w:basedOn w:val="a"/>
    <w:link w:val="HTMLChar"/>
    <w:rsid w:val="006B26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6B2667"/>
    <w:rPr>
      <w:rFonts w:ascii="宋体" w:eastAsia="宋体" w:hAnsi="宋体" w:cs="宋体"/>
      <w:kern w:val="0"/>
      <w:sz w:val="24"/>
      <w:szCs w:val="24"/>
    </w:rPr>
  </w:style>
  <w:style w:type="character" w:styleId="a5">
    <w:name w:val="Hyperlink"/>
    <w:basedOn w:val="a0"/>
    <w:uiPriority w:val="99"/>
    <w:unhideWhenUsed/>
    <w:rsid w:val="008C2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78909">
      <w:bodyDiv w:val="1"/>
      <w:marLeft w:val="0"/>
      <w:marRight w:val="0"/>
      <w:marTop w:val="0"/>
      <w:marBottom w:val="0"/>
      <w:divBdr>
        <w:top w:val="none" w:sz="0" w:space="0" w:color="auto"/>
        <w:left w:val="none" w:sz="0" w:space="0" w:color="auto"/>
        <w:bottom w:val="none" w:sz="0" w:space="0" w:color="auto"/>
        <w:right w:val="none" w:sz="0" w:space="0" w:color="auto"/>
      </w:divBdr>
      <w:divsChild>
        <w:div w:id="168105283">
          <w:marLeft w:val="0"/>
          <w:marRight w:val="0"/>
          <w:marTop w:val="0"/>
          <w:marBottom w:val="225"/>
          <w:divBdr>
            <w:top w:val="none" w:sz="0" w:space="0" w:color="auto"/>
            <w:left w:val="none" w:sz="0" w:space="0" w:color="auto"/>
            <w:bottom w:val="none" w:sz="0" w:space="0" w:color="auto"/>
            <w:right w:val="none" w:sz="0" w:space="0" w:color="auto"/>
          </w:divBdr>
          <w:divsChild>
            <w:div w:id="1519739166">
              <w:marLeft w:val="0"/>
              <w:marRight w:val="0"/>
              <w:marTop w:val="0"/>
              <w:marBottom w:val="0"/>
              <w:divBdr>
                <w:top w:val="single" w:sz="6" w:space="0" w:color="E0E0E0"/>
                <w:left w:val="single" w:sz="6" w:space="0" w:color="E0E0E0"/>
                <w:bottom w:val="single" w:sz="6" w:space="0" w:color="E0E0E0"/>
                <w:right w:val="single" w:sz="6" w:space="0" w:color="E0E0E0"/>
              </w:divBdr>
            </w:div>
            <w:div w:id="1401295470">
              <w:marLeft w:val="0"/>
              <w:marRight w:val="0"/>
              <w:marTop w:val="0"/>
              <w:marBottom w:val="0"/>
              <w:divBdr>
                <w:top w:val="none" w:sz="0" w:space="6" w:color="auto"/>
                <w:left w:val="single" w:sz="6" w:space="5" w:color="E0E0E0"/>
                <w:bottom w:val="single" w:sz="6" w:space="6" w:color="E0E0E0"/>
                <w:right w:val="single" w:sz="6" w:space="5" w:color="E0E0E0"/>
              </w:divBdr>
            </w:div>
          </w:divsChild>
        </w:div>
        <w:div w:id="681400711">
          <w:marLeft w:val="0"/>
          <w:marRight w:val="0"/>
          <w:marTop w:val="0"/>
          <w:marBottom w:val="225"/>
          <w:divBdr>
            <w:top w:val="none" w:sz="0" w:space="0" w:color="auto"/>
            <w:left w:val="none" w:sz="0" w:space="0" w:color="auto"/>
            <w:bottom w:val="none" w:sz="0" w:space="0" w:color="auto"/>
            <w:right w:val="none" w:sz="0" w:space="0" w:color="auto"/>
          </w:divBdr>
        </w:div>
      </w:divsChild>
    </w:div>
    <w:div w:id="745033066">
      <w:bodyDiv w:val="1"/>
      <w:marLeft w:val="0"/>
      <w:marRight w:val="0"/>
      <w:marTop w:val="0"/>
      <w:marBottom w:val="0"/>
      <w:divBdr>
        <w:top w:val="none" w:sz="0" w:space="0" w:color="auto"/>
        <w:left w:val="none" w:sz="0" w:space="0" w:color="auto"/>
        <w:bottom w:val="none" w:sz="0" w:space="0" w:color="auto"/>
        <w:right w:val="none" w:sz="0" w:space="0" w:color="auto"/>
      </w:divBdr>
      <w:divsChild>
        <w:div w:id="237598563">
          <w:marLeft w:val="0"/>
          <w:marRight w:val="0"/>
          <w:marTop w:val="0"/>
          <w:marBottom w:val="0"/>
          <w:divBdr>
            <w:top w:val="none" w:sz="0" w:space="0" w:color="auto"/>
            <w:left w:val="none" w:sz="0" w:space="0" w:color="auto"/>
            <w:bottom w:val="none" w:sz="0" w:space="0" w:color="auto"/>
            <w:right w:val="none" w:sz="0" w:space="0" w:color="auto"/>
          </w:divBdr>
          <w:divsChild>
            <w:div w:id="1825732376">
              <w:marLeft w:val="0"/>
              <w:marRight w:val="0"/>
              <w:marTop w:val="300"/>
              <w:marBottom w:val="0"/>
              <w:divBdr>
                <w:top w:val="none" w:sz="0" w:space="0" w:color="auto"/>
                <w:left w:val="none" w:sz="0" w:space="0" w:color="auto"/>
                <w:bottom w:val="none" w:sz="0" w:space="0" w:color="auto"/>
                <w:right w:val="none" w:sz="0" w:space="0" w:color="auto"/>
              </w:divBdr>
              <w:divsChild>
                <w:div w:id="1451122988">
                  <w:marLeft w:val="0"/>
                  <w:marRight w:val="0"/>
                  <w:marTop w:val="0"/>
                  <w:marBottom w:val="0"/>
                  <w:divBdr>
                    <w:top w:val="single" w:sz="6" w:space="0" w:color="E5E5E5"/>
                    <w:left w:val="single" w:sz="6" w:space="0" w:color="E5E5E5"/>
                    <w:bottom w:val="single" w:sz="6" w:space="0" w:color="E5E5E5"/>
                    <w:right w:val="single" w:sz="6" w:space="0" w:color="E5E5E5"/>
                  </w:divBdr>
                  <w:divsChild>
                    <w:div w:id="17511837">
                      <w:marLeft w:val="0"/>
                      <w:marRight w:val="0"/>
                      <w:marTop w:val="0"/>
                      <w:marBottom w:val="0"/>
                      <w:divBdr>
                        <w:top w:val="none" w:sz="0" w:space="0" w:color="auto"/>
                        <w:left w:val="none" w:sz="0" w:space="0" w:color="auto"/>
                        <w:bottom w:val="none" w:sz="0" w:space="0" w:color="auto"/>
                        <w:right w:val="none" w:sz="0" w:space="0" w:color="auto"/>
                      </w:divBdr>
                      <w:divsChild>
                        <w:div w:id="824396228">
                          <w:marLeft w:val="0"/>
                          <w:marRight w:val="0"/>
                          <w:marTop w:val="0"/>
                          <w:marBottom w:val="225"/>
                          <w:divBdr>
                            <w:top w:val="none" w:sz="0" w:space="0" w:color="auto"/>
                            <w:left w:val="none" w:sz="0" w:space="0" w:color="auto"/>
                            <w:bottom w:val="none" w:sz="0" w:space="0" w:color="auto"/>
                            <w:right w:val="none" w:sz="0" w:space="0" w:color="auto"/>
                          </w:divBdr>
                          <w:divsChild>
                            <w:div w:id="717627999">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 w:id="2105497360">
      <w:bodyDiv w:val="1"/>
      <w:marLeft w:val="0"/>
      <w:marRight w:val="0"/>
      <w:marTop w:val="0"/>
      <w:marBottom w:val="0"/>
      <w:divBdr>
        <w:top w:val="none" w:sz="0" w:space="0" w:color="auto"/>
        <w:left w:val="none" w:sz="0" w:space="0" w:color="auto"/>
        <w:bottom w:val="none" w:sz="0" w:space="0" w:color="auto"/>
        <w:right w:val="none" w:sz="0" w:space="0" w:color="auto"/>
      </w:divBdr>
      <w:divsChild>
        <w:div w:id="142310158">
          <w:marLeft w:val="0"/>
          <w:marRight w:val="0"/>
          <w:marTop w:val="0"/>
          <w:marBottom w:val="0"/>
          <w:divBdr>
            <w:top w:val="none" w:sz="0" w:space="0" w:color="auto"/>
            <w:left w:val="none" w:sz="0" w:space="0" w:color="auto"/>
            <w:bottom w:val="none" w:sz="0" w:space="0" w:color="auto"/>
            <w:right w:val="none" w:sz="0" w:space="0" w:color="auto"/>
          </w:divBdr>
          <w:divsChild>
            <w:div w:id="310253103">
              <w:marLeft w:val="0"/>
              <w:marRight w:val="0"/>
              <w:marTop w:val="300"/>
              <w:marBottom w:val="0"/>
              <w:divBdr>
                <w:top w:val="none" w:sz="0" w:space="0" w:color="auto"/>
                <w:left w:val="none" w:sz="0" w:space="0" w:color="auto"/>
                <w:bottom w:val="none" w:sz="0" w:space="0" w:color="auto"/>
                <w:right w:val="none" w:sz="0" w:space="0" w:color="auto"/>
              </w:divBdr>
              <w:divsChild>
                <w:div w:id="236985937">
                  <w:marLeft w:val="0"/>
                  <w:marRight w:val="0"/>
                  <w:marTop w:val="0"/>
                  <w:marBottom w:val="0"/>
                  <w:divBdr>
                    <w:top w:val="single" w:sz="6" w:space="0" w:color="E5E5E5"/>
                    <w:left w:val="single" w:sz="6" w:space="0" w:color="E5E5E5"/>
                    <w:bottom w:val="single" w:sz="6" w:space="0" w:color="E5E5E5"/>
                    <w:right w:val="single" w:sz="6" w:space="0" w:color="E5E5E5"/>
                  </w:divBdr>
                  <w:divsChild>
                    <w:div w:id="1600408011">
                      <w:marLeft w:val="0"/>
                      <w:marRight w:val="0"/>
                      <w:marTop w:val="0"/>
                      <w:marBottom w:val="0"/>
                      <w:divBdr>
                        <w:top w:val="none" w:sz="0" w:space="0" w:color="auto"/>
                        <w:left w:val="none" w:sz="0" w:space="0" w:color="auto"/>
                        <w:bottom w:val="none" w:sz="0" w:space="0" w:color="auto"/>
                        <w:right w:val="none" w:sz="0" w:space="0" w:color="auto"/>
                      </w:divBdr>
                      <w:divsChild>
                        <w:div w:id="1144393381">
                          <w:marLeft w:val="0"/>
                          <w:marRight w:val="0"/>
                          <w:marTop w:val="0"/>
                          <w:marBottom w:val="225"/>
                          <w:divBdr>
                            <w:top w:val="none" w:sz="0" w:space="0" w:color="auto"/>
                            <w:left w:val="none" w:sz="0" w:space="0" w:color="auto"/>
                            <w:bottom w:val="none" w:sz="0" w:space="0" w:color="auto"/>
                            <w:right w:val="none" w:sz="0" w:space="0" w:color="auto"/>
                          </w:divBdr>
                          <w:divsChild>
                            <w:div w:id="473761507">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448</Words>
  <Characters>2555</Characters>
  <Application>Microsoft Office Word</Application>
  <DocSecurity>0</DocSecurity>
  <Lines>21</Lines>
  <Paragraphs>5</Paragraphs>
  <ScaleCrop>false</ScaleCrop>
  <Company>cqu</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黄河HH</dc:creator>
  <cp:keywords/>
  <dc:description/>
  <cp:lastModifiedBy>黄河HH</cp:lastModifiedBy>
  <cp:revision>15</cp:revision>
  <dcterms:created xsi:type="dcterms:W3CDTF">2015-09-24T03:20:00Z</dcterms:created>
  <dcterms:modified xsi:type="dcterms:W3CDTF">2016-09-20T09:26:00Z</dcterms:modified>
</cp:coreProperties>
</file>