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17" w:rsidRDefault="00B90E17"/>
    <w:p w:rsidR="00B90E17" w:rsidRDefault="00740E96">
      <w:pPr>
        <w:jc w:val="center"/>
        <w:rPr>
          <w:rFonts w:ascii="仿宋" w:eastAsia="方正小标宋简体" w:hAnsi="仿宋"/>
          <w:sz w:val="24"/>
          <w:szCs w:val="2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学生</w:t>
      </w:r>
      <w:r w:rsidR="00512D19">
        <w:rPr>
          <w:rFonts w:ascii="方正小标宋简体" w:eastAsia="方正小标宋简体" w:hAnsi="仿宋" w:hint="eastAsia"/>
          <w:sz w:val="44"/>
          <w:szCs w:val="44"/>
        </w:rPr>
        <w:t>派出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流程（短期项目）</w:t>
      </w:r>
    </w:p>
    <w:p w:rsidR="00B90E17" w:rsidRDefault="00B90E17">
      <w:pPr>
        <w:rPr>
          <w:rFonts w:ascii="仿宋" w:eastAsia="仿宋" w:hAnsi="仿宋"/>
          <w:sz w:val="24"/>
          <w:szCs w:val="2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3169"/>
      </w:tblGrid>
      <w:tr w:rsidR="00B90E17">
        <w:tc>
          <w:tcPr>
            <w:tcW w:w="3510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选派流程</w:t>
            </w:r>
          </w:p>
          <w:p w:rsidR="00B90E17" w:rsidRDefault="00B90E17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负责单位</w:t>
            </w:r>
          </w:p>
        </w:tc>
        <w:tc>
          <w:tcPr>
            <w:tcW w:w="3169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相关文件依据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报名、初审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申请学生填写《重庆大学赴国（境）外学习交流申请表》，提交所在学院审核。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学生所在学院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B90E17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2. 面试、公示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依据公开、公平、公正、自愿报名并择优推荐的原则，根据项目具体要求，对报名学生进行面试并公示，无异议后确定拟派出人选。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B90E17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3. 提名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项目执行单位代表学校，将正式推荐名单及相关材料报送国（境）外院校。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B90E17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行前培训、保险购买、责任书签署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由项目执行单位为学生进行行前培训，内容包含国家安全、个人安全等方面，行前培训会议纪要及学生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签到表需留存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备案；学生购买保险，并签署《重庆大学学生出国（境）学习交流责任书》由项目执行单位留存一份。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项目执行单位、保卫处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B90E17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的通知（重大校〔2017〕213号）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5. 派遣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项目执行单位收到国（境）外院校正式录取通知后，负责通知并指导正式派出学生办理赴国（境）外学习所需的申请材料及签证相关手续，并将正式派出学生名单报国际处、教务处、研究生院备案。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B90E17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6. 返校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学生在完成学习任务后，应按学校要求时间返校到项目执行单位及学院报到并完成学分认证，不得擅自延长或转往其他国家或地区。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重庆大学全日制普通本科学生学籍管理办法（2021年修订）（重大校〔2021〕57号）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B90E17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7. 学分认定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根据学校规定，学生提出学分认定申请。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教务处、研究生院、国际处、学生所在学院</w:t>
            </w:r>
          </w:p>
        </w:tc>
        <w:tc>
          <w:tcPr>
            <w:tcW w:w="3169" w:type="dxa"/>
          </w:tcPr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重庆大学本科生赴国（境）外交流学习/联合培养管理办法（重大校〔2011〕74号）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重庆大学研究生课程教学管理实施办法（2021年修订）（重大校〔2021〕139号）</w:t>
            </w:r>
          </w:p>
          <w:p w:rsidR="00A55ACF" w:rsidRDefault="00A55ACF" w:rsidP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重庆大学研究生学籍管理办法（2021年修订）（重大校〔2021〕85号）</w:t>
            </w:r>
          </w:p>
          <w:p w:rsidR="00B90E17" w:rsidRDefault="00A55AC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关于印发《重庆大学赴台交流学生管理办法》及《重庆大学港澳台学生管理规定》的通知（重大校〔2017〕213号）</w:t>
            </w:r>
          </w:p>
        </w:tc>
      </w:tr>
      <w:tr w:rsidR="00B90E17">
        <w:tc>
          <w:tcPr>
            <w:tcW w:w="3510" w:type="dxa"/>
          </w:tcPr>
          <w:p w:rsidR="00B90E17" w:rsidRDefault="00740E96">
            <w:pPr>
              <w:numPr>
                <w:ilvl w:val="0"/>
                <w:numId w:val="3"/>
              </w:num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总结提交，经验分享</w:t>
            </w:r>
          </w:p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学生应提交书面总结至项目执行单位。</w:t>
            </w:r>
          </w:p>
        </w:tc>
        <w:tc>
          <w:tcPr>
            <w:tcW w:w="1843" w:type="dxa"/>
          </w:tcPr>
          <w:p w:rsidR="00B90E17" w:rsidRDefault="00740E9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项目执行单位</w:t>
            </w:r>
          </w:p>
        </w:tc>
        <w:tc>
          <w:tcPr>
            <w:tcW w:w="3169" w:type="dxa"/>
          </w:tcPr>
          <w:p w:rsidR="00B90E17" w:rsidRDefault="00B90E1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90E17" w:rsidRDefault="00B90E17">
      <w:pPr>
        <w:rPr>
          <w:rFonts w:ascii="仿宋_GB2312" w:eastAsia="仿宋_GB2312" w:hAnsi="仿宋_GB2312" w:cs="仿宋_GB2312"/>
          <w:sz w:val="24"/>
          <w:szCs w:val="24"/>
        </w:rPr>
      </w:pPr>
    </w:p>
    <w:p w:rsidR="00B90E17" w:rsidRDefault="00740E96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涉及的相关文件依据参考：</w:t>
      </w:r>
    </w:p>
    <w:p w:rsidR="00B90E17" w:rsidRDefault="00B90E17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B90E17" w:rsidRDefault="00740E96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1. </w:t>
      </w:r>
      <w:r w:rsidR="00A55ACF">
        <w:rPr>
          <w:rFonts w:ascii="仿宋_GB2312" w:eastAsia="仿宋_GB2312" w:hAnsi="仿宋_GB2312" w:cs="仿宋_GB2312" w:hint="eastAsia"/>
          <w:sz w:val="24"/>
          <w:szCs w:val="24"/>
        </w:rPr>
        <w:t>重庆大学本科生赴国（境）外交流学习/联合培养管理办法（重大校〔2011〕74号）</w:t>
      </w:r>
    </w:p>
    <w:p w:rsidR="00B90E17" w:rsidRPr="00845917" w:rsidRDefault="00A55AC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</w:t>
      </w:r>
      <w:r w:rsidR="00740E96">
        <w:rPr>
          <w:rFonts w:ascii="仿宋_GB2312" w:eastAsia="仿宋_GB2312" w:hAnsi="仿宋_GB2312" w:cs="仿宋_GB2312" w:hint="eastAsia"/>
          <w:sz w:val="24"/>
          <w:szCs w:val="24"/>
        </w:rPr>
        <w:t xml:space="preserve">. </w:t>
      </w:r>
      <w:r w:rsidR="00845917">
        <w:rPr>
          <w:rFonts w:ascii="仿宋_GB2312" w:eastAsia="仿宋_GB2312" w:hAnsi="仿宋_GB2312" w:cs="仿宋_GB2312" w:hint="eastAsia"/>
          <w:sz w:val="24"/>
          <w:szCs w:val="24"/>
        </w:rPr>
        <w:t>重庆大学全日制普通本科学生学籍管理办法（2021年修订）（重大校〔2021〕57号）</w:t>
      </w:r>
    </w:p>
    <w:p w:rsidR="00B90E17" w:rsidRDefault="00A55AC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3</w:t>
      </w:r>
      <w:r w:rsidR="00740E96">
        <w:rPr>
          <w:rFonts w:ascii="仿宋_GB2312" w:eastAsia="仿宋_GB2312" w:hAnsi="仿宋_GB2312" w:cs="仿宋_GB2312" w:hint="eastAsia"/>
          <w:sz w:val="24"/>
          <w:szCs w:val="24"/>
        </w:rPr>
        <w:t xml:space="preserve">. </w:t>
      </w:r>
      <w:r>
        <w:rPr>
          <w:rFonts w:ascii="仿宋_GB2312" w:eastAsia="仿宋_GB2312" w:hAnsi="仿宋_GB2312" w:cs="仿宋_GB2312" w:hint="eastAsia"/>
          <w:sz w:val="24"/>
          <w:szCs w:val="24"/>
        </w:rPr>
        <w:t>重庆大学研究生学籍管理办法（2021年修订）（重大校〔2021〕85号）</w:t>
      </w:r>
    </w:p>
    <w:p w:rsidR="00B90E17" w:rsidRDefault="00A55AC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4</w:t>
      </w:r>
      <w:r w:rsidR="00740E96">
        <w:rPr>
          <w:rFonts w:ascii="仿宋_GB2312" w:eastAsia="仿宋_GB2312" w:hAnsi="仿宋_GB2312" w:cs="仿宋_GB2312" w:hint="eastAsia"/>
          <w:sz w:val="24"/>
          <w:szCs w:val="24"/>
        </w:rPr>
        <w:t xml:space="preserve">. </w:t>
      </w:r>
      <w:r>
        <w:rPr>
          <w:rFonts w:ascii="仿宋_GB2312" w:eastAsia="仿宋_GB2312" w:hAnsi="仿宋_GB2312" w:cs="仿宋_GB2312" w:hint="eastAsia"/>
          <w:sz w:val="24"/>
          <w:szCs w:val="24"/>
        </w:rPr>
        <w:t>重庆大学研究生课程教学管理实施办法（2021年修订）（重大校〔2021〕139号）</w:t>
      </w:r>
    </w:p>
    <w:p w:rsidR="00B90E17" w:rsidRDefault="00A55ACF" w:rsidP="00A55ACF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5</w:t>
      </w:r>
      <w:r w:rsidR="00740E96">
        <w:rPr>
          <w:rFonts w:ascii="仿宋_GB2312" w:eastAsia="仿宋_GB2312" w:hAnsi="仿宋_GB2312" w:cs="仿宋_GB2312" w:hint="eastAsia"/>
          <w:sz w:val="24"/>
          <w:szCs w:val="24"/>
        </w:rPr>
        <w:t xml:space="preserve">. </w:t>
      </w:r>
      <w:r>
        <w:rPr>
          <w:rFonts w:ascii="仿宋_GB2312" w:eastAsia="仿宋_GB2312" w:hAnsi="仿宋_GB2312" w:cs="仿宋_GB2312" w:hint="eastAsia"/>
          <w:sz w:val="24"/>
          <w:szCs w:val="24"/>
        </w:rPr>
        <w:t>关于印发《重庆大学赴台交流学生管理办法》及《重庆大学港澳台学生管理规定》的通知（重大校〔2017〕213号）</w:t>
      </w:r>
    </w:p>
    <w:p w:rsidR="00B90E17" w:rsidRDefault="00B90E17">
      <w:pPr>
        <w:rPr>
          <w:rFonts w:ascii="仿宋_GB2312" w:eastAsia="仿宋_GB2312" w:hAnsi="仿宋_GB2312" w:cs="仿宋_GB2312"/>
          <w:sz w:val="24"/>
          <w:szCs w:val="24"/>
        </w:rPr>
      </w:pPr>
    </w:p>
    <w:p w:rsidR="00B90E17" w:rsidRDefault="00B90E17">
      <w:pPr>
        <w:rPr>
          <w:rFonts w:ascii="仿宋_GB2312" w:eastAsia="仿宋_GB2312" w:hAnsi="仿宋_GB2312" w:cs="仿宋_GB2312"/>
          <w:sz w:val="24"/>
          <w:szCs w:val="24"/>
        </w:rPr>
      </w:pPr>
    </w:p>
    <w:sectPr w:rsidR="00B90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B2" w:rsidRDefault="00B56BB2" w:rsidP="00845917">
      <w:r>
        <w:separator/>
      </w:r>
    </w:p>
  </w:endnote>
  <w:endnote w:type="continuationSeparator" w:id="0">
    <w:p w:rsidR="00B56BB2" w:rsidRDefault="00B56BB2" w:rsidP="008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B2" w:rsidRDefault="00B56BB2" w:rsidP="00845917">
      <w:r>
        <w:separator/>
      </w:r>
    </w:p>
  </w:footnote>
  <w:footnote w:type="continuationSeparator" w:id="0">
    <w:p w:rsidR="00B56BB2" w:rsidRDefault="00B56BB2" w:rsidP="0084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F9517"/>
    <w:multiLevelType w:val="singleLevel"/>
    <w:tmpl w:val="4B0F9517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60057C39"/>
    <w:multiLevelType w:val="multilevel"/>
    <w:tmpl w:val="60057C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35066E"/>
    <w:multiLevelType w:val="singleLevel"/>
    <w:tmpl w:val="6735066E"/>
    <w:lvl w:ilvl="0">
      <w:start w:val="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BA0"/>
    <w:rsid w:val="000C7409"/>
    <w:rsid w:val="00137970"/>
    <w:rsid w:val="00146AF0"/>
    <w:rsid w:val="00180AFE"/>
    <w:rsid w:val="001A14AC"/>
    <w:rsid w:val="001E48A4"/>
    <w:rsid w:val="001F3F85"/>
    <w:rsid w:val="00282BEF"/>
    <w:rsid w:val="00314F8C"/>
    <w:rsid w:val="00357E57"/>
    <w:rsid w:val="00371F66"/>
    <w:rsid w:val="0038145F"/>
    <w:rsid w:val="00392F8A"/>
    <w:rsid w:val="00512D19"/>
    <w:rsid w:val="00541531"/>
    <w:rsid w:val="00563CB9"/>
    <w:rsid w:val="005C141E"/>
    <w:rsid w:val="005E68C1"/>
    <w:rsid w:val="00612C31"/>
    <w:rsid w:val="00690A12"/>
    <w:rsid w:val="006929A4"/>
    <w:rsid w:val="00740E96"/>
    <w:rsid w:val="007837F3"/>
    <w:rsid w:val="00845917"/>
    <w:rsid w:val="009474A7"/>
    <w:rsid w:val="00A37ACA"/>
    <w:rsid w:val="00A55ACF"/>
    <w:rsid w:val="00AE3CC8"/>
    <w:rsid w:val="00B22744"/>
    <w:rsid w:val="00B56BB2"/>
    <w:rsid w:val="00B82266"/>
    <w:rsid w:val="00B90E17"/>
    <w:rsid w:val="00BB4CF7"/>
    <w:rsid w:val="00BD4626"/>
    <w:rsid w:val="00EA6BA0"/>
    <w:rsid w:val="00EF548C"/>
    <w:rsid w:val="00F470E7"/>
    <w:rsid w:val="02D545E7"/>
    <w:rsid w:val="350165D9"/>
    <w:rsid w:val="51BA6EAB"/>
    <w:rsid w:val="62A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FA66"/>
  <w15:docId w15:val="{13864C95-1063-48CF-9314-0DCEEF6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1568</Characters>
  <Application>Microsoft Office Word</Application>
  <DocSecurity>0</DocSecurity>
  <Lines>13</Lines>
  <Paragraphs>3</Paragraphs>
  <ScaleCrop>false</ScaleCrop>
  <Company>微软中国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陈晚霞</dc:creator>
  <cp:lastModifiedBy>陈晚霞</cp:lastModifiedBy>
  <cp:revision>14</cp:revision>
  <dcterms:created xsi:type="dcterms:W3CDTF">2019-12-19T09:02:00Z</dcterms:created>
  <dcterms:modified xsi:type="dcterms:W3CDTF">2022-04-14T06:20:00Z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DDB3FC2ADDA3458794A3A2B1E6EC8262</vt:lpwstr>
  </property>
</Properties>
</file>